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E5" w:rsidRPr="00237CE5" w:rsidRDefault="00BD3AB5" w:rsidP="00237CE5">
      <w:pPr>
        <w:spacing w:after="225" w:line="270" w:lineRule="atLeast"/>
        <w:outlineLvl w:val="0"/>
        <w:rPr>
          <w:rFonts w:ascii="Arial" w:eastAsia="Times New Roman" w:hAnsi="Arial" w:cs="Arial"/>
          <w:b/>
          <w:color w:val="7030A0"/>
          <w:kern w:val="36"/>
          <w:sz w:val="30"/>
          <w:szCs w:val="30"/>
        </w:rPr>
      </w:pPr>
      <w:r>
        <w:rPr>
          <w:rFonts w:ascii="Arial" w:eastAsia="Times New Roman" w:hAnsi="Arial" w:cs="Arial"/>
          <w:b/>
          <w:color w:val="7030A0"/>
          <w:kern w:val="36"/>
          <w:sz w:val="30"/>
          <w:szCs w:val="30"/>
        </w:rPr>
        <w:t>SAP FICO COURSE CONTENT</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237CE5" w:rsidRDefault="00237CE5" w:rsidP="00237CE5">
      <w:pPr>
        <w:spacing w:after="0" w:line="270" w:lineRule="atLeast"/>
        <w:rPr>
          <w:rFonts w:ascii="Arial" w:eastAsia="Times New Roman" w:hAnsi="Arial" w:cs="Arial"/>
          <w:b/>
          <w:bCs/>
          <w:caps/>
          <w:color w:val="7030A0"/>
          <w:sz w:val="18"/>
          <w:szCs w:val="18"/>
        </w:rPr>
      </w:pPr>
      <w:r w:rsidRPr="00237CE5">
        <w:rPr>
          <w:rFonts w:ascii="Arial" w:eastAsia="Times New Roman" w:hAnsi="Arial" w:cs="Arial"/>
          <w:b/>
          <w:bCs/>
          <w:caps/>
          <w:color w:val="7030A0"/>
          <w:sz w:val="18"/>
          <w:szCs w:val="18"/>
        </w:rPr>
        <w:t xml:space="preserve"> INTRODUCTION</w:t>
      </w:r>
    </w:p>
    <w:p w:rsidR="00237CE5" w:rsidRPr="00237CE5" w:rsidRDefault="00237CE5" w:rsidP="00237CE5">
      <w:pPr>
        <w:spacing w:after="0" w:line="270" w:lineRule="atLeast"/>
        <w:rPr>
          <w:rFonts w:ascii="Arial" w:eastAsia="Times New Roman" w:hAnsi="Arial" w:cs="Arial"/>
          <w:color w:val="7030A0"/>
          <w:sz w:val="18"/>
          <w:szCs w:val="18"/>
        </w:rPr>
      </w:pP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ERP Concepts</w:t>
      </w: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Role of SAP Consultant</w:t>
      </w: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Why SAP is in demand?</w:t>
      </w: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Finance Overview: Transaction, Accounts and Accounting.</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237CE5" w:rsidRDefault="00237CE5" w:rsidP="00237CE5">
      <w:pPr>
        <w:spacing w:after="0" w:line="270" w:lineRule="atLeast"/>
        <w:rPr>
          <w:rFonts w:ascii="Arial" w:eastAsia="Times New Roman" w:hAnsi="Arial" w:cs="Arial"/>
          <w:b/>
          <w:bCs/>
          <w:caps/>
          <w:color w:val="7030A0"/>
          <w:sz w:val="18"/>
          <w:szCs w:val="18"/>
        </w:rPr>
      </w:pPr>
      <w:r w:rsidRPr="00237CE5">
        <w:rPr>
          <w:rFonts w:ascii="Arial" w:eastAsia="Times New Roman" w:hAnsi="Arial" w:cs="Arial"/>
          <w:b/>
          <w:bCs/>
          <w:caps/>
          <w:color w:val="7030A0"/>
          <w:sz w:val="18"/>
          <w:szCs w:val="18"/>
        </w:rPr>
        <w:t xml:space="preserve"> GENERAL SETTINGS</w:t>
      </w:r>
    </w:p>
    <w:p w:rsidR="00237CE5" w:rsidRPr="00237CE5" w:rsidRDefault="00237CE5" w:rsidP="00237CE5">
      <w:pPr>
        <w:spacing w:after="0" w:line="270" w:lineRule="atLeast"/>
        <w:rPr>
          <w:rFonts w:ascii="Arial" w:eastAsia="Times New Roman" w:hAnsi="Arial" w:cs="Arial"/>
          <w:color w:val="7030A0"/>
          <w:sz w:val="18"/>
          <w:szCs w:val="18"/>
        </w:rPr>
      </w:pP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Define Company, Company Code, Credit Control Area, Business Area, Chart of Accounts and Fiscal Year. Assign Company Code to Company, Chart of Accounts and Fiscal Year, Create Tax Procedure and Attach to the Country</w:t>
      </w:r>
    </w:p>
    <w:p w:rsidR="00237CE5" w:rsidRPr="00237CE5" w:rsidRDefault="00237CE5" w:rsidP="00237CE5">
      <w:pPr>
        <w:spacing w:after="0" w:line="270" w:lineRule="atLeast"/>
        <w:ind w:firstLine="45"/>
        <w:rPr>
          <w:rFonts w:ascii="Arial" w:eastAsia="Times New Roman" w:hAnsi="Arial" w:cs="Arial"/>
          <w:color w:val="333333"/>
          <w:sz w:val="18"/>
          <w:szCs w:val="18"/>
        </w:rPr>
      </w:pPr>
    </w:p>
    <w:p w:rsidR="00237CE5" w:rsidRDefault="00237CE5" w:rsidP="00237CE5">
      <w:pPr>
        <w:spacing w:after="0" w:line="270" w:lineRule="atLeast"/>
        <w:rPr>
          <w:rFonts w:ascii="Arial" w:eastAsia="Times New Roman" w:hAnsi="Arial" w:cs="Arial"/>
          <w:b/>
          <w:bCs/>
          <w:caps/>
          <w:color w:val="7030A0"/>
          <w:sz w:val="18"/>
          <w:szCs w:val="18"/>
        </w:rPr>
      </w:pPr>
      <w:r w:rsidRPr="00237CE5">
        <w:rPr>
          <w:rFonts w:ascii="Arial" w:eastAsia="Times New Roman" w:hAnsi="Arial" w:cs="Arial"/>
          <w:b/>
          <w:bCs/>
          <w:caps/>
          <w:color w:val="7030A0"/>
          <w:sz w:val="18"/>
          <w:szCs w:val="18"/>
        </w:rPr>
        <w:t>POSTING PERIOD</w:t>
      </w:r>
    </w:p>
    <w:p w:rsidR="00237CE5" w:rsidRPr="00237CE5" w:rsidRDefault="00237CE5" w:rsidP="00237CE5">
      <w:pPr>
        <w:spacing w:after="0" w:line="270" w:lineRule="atLeast"/>
        <w:rPr>
          <w:rFonts w:ascii="Arial" w:eastAsia="Times New Roman" w:hAnsi="Arial" w:cs="Arial"/>
          <w:color w:val="7030A0"/>
          <w:sz w:val="18"/>
          <w:szCs w:val="18"/>
        </w:rPr>
      </w:pP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Define Posting Period Variant</w:t>
      </w: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Assign Posting Period Variant to company code</w:t>
      </w: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Define Open and Close Posting periods</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237CE5" w:rsidRDefault="00237CE5" w:rsidP="00237CE5">
      <w:pPr>
        <w:spacing w:after="0" w:line="270" w:lineRule="atLeast"/>
        <w:rPr>
          <w:rFonts w:ascii="Arial" w:eastAsia="Times New Roman" w:hAnsi="Arial" w:cs="Arial"/>
          <w:b/>
          <w:bCs/>
          <w:caps/>
          <w:color w:val="7030A0"/>
          <w:sz w:val="18"/>
          <w:szCs w:val="18"/>
        </w:rPr>
      </w:pPr>
      <w:r w:rsidRPr="00237CE5">
        <w:rPr>
          <w:rFonts w:ascii="Arial" w:eastAsia="Times New Roman" w:hAnsi="Arial" w:cs="Arial"/>
          <w:b/>
          <w:bCs/>
          <w:caps/>
          <w:color w:val="7030A0"/>
          <w:sz w:val="18"/>
          <w:szCs w:val="18"/>
        </w:rPr>
        <w:t>DOCUMENT</w:t>
      </w:r>
    </w:p>
    <w:p w:rsidR="00237CE5" w:rsidRPr="00237CE5" w:rsidRDefault="00237CE5" w:rsidP="00237CE5">
      <w:pPr>
        <w:spacing w:after="0" w:line="270" w:lineRule="atLeast"/>
        <w:rPr>
          <w:rFonts w:ascii="Arial" w:eastAsia="Times New Roman" w:hAnsi="Arial" w:cs="Arial"/>
          <w:color w:val="333333"/>
          <w:sz w:val="18"/>
          <w:szCs w:val="18"/>
        </w:rPr>
      </w:pP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Define Document Types and Number Ranges</w:t>
      </w:r>
    </w:p>
    <w:p w:rsidR="00237CE5" w:rsidRPr="00237CE5" w:rsidRDefault="00237CE5" w:rsidP="00237CE5">
      <w:pPr>
        <w:spacing w:after="0" w:line="270" w:lineRule="atLeast"/>
        <w:rPr>
          <w:rFonts w:ascii="Arial" w:eastAsia="Times New Roman" w:hAnsi="Arial" w:cs="Arial"/>
          <w:color w:val="7030A0"/>
          <w:sz w:val="18"/>
          <w:szCs w:val="18"/>
        </w:rPr>
      </w:pPr>
      <w:r w:rsidRPr="00237CE5">
        <w:rPr>
          <w:rFonts w:ascii="Arial" w:eastAsia="Times New Roman" w:hAnsi="Arial" w:cs="Arial"/>
          <w:color w:val="7030A0"/>
          <w:sz w:val="18"/>
          <w:szCs w:val="18"/>
        </w:rPr>
        <w:t> </w:t>
      </w:r>
    </w:p>
    <w:p w:rsidR="00237CE5" w:rsidRDefault="00237CE5" w:rsidP="00237CE5">
      <w:pPr>
        <w:spacing w:after="0" w:line="270" w:lineRule="atLeast"/>
        <w:rPr>
          <w:rFonts w:ascii="Arial" w:eastAsia="Times New Roman" w:hAnsi="Arial" w:cs="Arial"/>
          <w:b/>
          <w:bCs/>
          <w:caps/>
          <w:color w:val="7030A0"/>
          <w:sz w:val="18"/>
          <w:szCs w:val="18"/>
        </w:rPr>
      </w:pPr>
      <w:r w:rsidRPr="00237CE5">
        <w:rPr>
          <w:rFonts w:ascii="Arial" w:eastAsia="Times New Roman" w:hAnsi="Arial" w:cs="Arial"/>
          <w:b/>
          <w:bCs/>
          <w:caps/>
          <w:color w:val="7030A0"/>
          <w:sz w:val="18"/>
          <w:szCs w:val="18"/>
        </w:rPr>
        <w:t xml:space="preserve"> ACCOUNT GROUP AND RETAINED EARNING ACCOUNT</w:t>
      </w:r>
    </w:p>
    <w:p w:rsidR="00237CE5" w:rsidRPr="00237CE5" w:rsidRDefault="00237CE5" w:rsidP="00237CE5">
      <w:pPr>
        <w:spacing w:after="0" w:line="270" w:lineRule="atLeast"/>
        <w:rPr>
          <w:rFonts w:ascii="Arial" w:eastAsia="Times New Roman" w:hAnsi="Arial" w:cs="Arial"/>
          <w:color w:val="7030A0"/>
          <w:sz w:val="18"/>
          <w:szCs w:val="18"/>
        </w:rPr>
      </w:pPr>
    </w:p>
    <w:p w:rsidR="00237CE5" w:rsidRPr="00237CE5" w:rsidRDefault="00237CE5" w:rsidP="00237CE5">
      <w:pPr>
        <w:numPr>
          <w:ilvl w:val="0"/>
          <w:numId w:val="32"/>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Define Account Group and Retained Earning Account</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237CE5" w:rsidRDefault="00237CE5" w:rsidP="00237CE5">
      <w:pPr>
        <w:spacing w:after="0" w:line="270" w:lineRule="atLeast"/>
        <w:rPr>
          <w:rFonts w:ascii="Arial" w:eastAsia="Times New Roman" w:hAnsi="Arial" w:cs="Arial"/>
          <w:b/>
          <w:bCs/>
          <w:caps/>
          <w:color w:val="7030A0"/>
          <w:sz w:val="18"/>
          <w:szCs w:val="18"/>
        </w:rPr>
      </w:pPr>
      <w:r w:rsidRPr="00237CE5">
        <w:rPr>
          <w:rFonts w:ascii="Arial" w:eastAsia="Times New Roman" w:hAnsi="Arial" w:cs="Arial"/>
          <w:b/>
          <w:bCs/>
          <w:caps/>
          <w:color w:val="7030A0"/>
          <w:sz w:val="18"/>
          <w:szCs w:val="18"/>
        </w:rPr>
        <w:t>FIELD STATUS VARIANT:</w:t>
      </w:r>
    </w:p>
    <w:p w:rsidR="00237CE5" w:rsidRPr="00237CE5" w:rsidRDefault="00237CE5" w:rsidP="00237CE5">
      <w:pPr>
        <w:spacing w:after="0" w:line="270" w:lineRule="atLeast"/>
        <w:rPr>
          <w:rFonts w:ascii="Arial" w:eastAsia="Times New Roman" w:hAnsi="Arial" w:cs="Arial"/>
          <w:color w:val="333333"/>
          <w:sz w:val="18"/>
          <w:szCs w:val="18"/>
        </w:rPr>
      </w:pPr>
    </w:p>
    <w:p w:rsidR="00237CE5" w:rsidRPr="00237CE5" w:rsidRDefault="00237CE5" w:rsidP="00237CE5">
      <w:pPr>
        <w:numPr>
          <w:ilvl w:val="0"/>
          <w:numId w:val="33"/>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Maintain Field Status Variant</w:t>
      </w:r>
    </w:p>
    <w:p w:rsidR="00237CE5" w:rsidRPr="00237CE5" w:rsidRDefault="00237CE5" w:rsidP="00237CE5">
      <w:pPr>
        <w:numPr>
          <w:ilvl w:val="0"/>
          <w:numId w:val="33"/>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Assign Field Status Variant to Company Code</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237CE5" w:rsidRDefault="00237CE5" w:rsidP="00237CE5">
      <w:pPr>
        <w:spacing w:after="0" w:line="270" w:lineRule="atLeast"/>
        <w:rPr>
          <w:rFonts w:ascii="Arial" w:eastAsia="Times New Roman" w:hAnsi="Arial" w:cs="Arial"/>
          <w:b/>
          <w:bCs/>
          <w:caps/>
          <w:color w:val="7030A0"/>
          <w:sz w:val="18"/>
          <w:szCs w:val="18"/>
        </w:rPr>
      </w:pPr>
      <w:r w:rsidRPr="00237CE5">
        <w:rPr>
          <w:rFonts w:ascii="Arial" w:eastAsia="Times New Roman" w:hAnsi="Arial" w:cs="Arial"/>
          <w:b/>
          <w:bCs/>
          <w:caps/>
          <w:color w:val="7030A0"/>
          <w:sz w:val="18"/>
          <w:szCs w:val="18"/>
        </w:rPr>
        <w:t>TOLERANCE GROUP</w:t>
      </w:r>
    </w:p>
    <w:p w:rsidR="00237CE5" w:rsidRPr="00237CE5" w:rsidRDefault="00237CE5" w:rsidP="00237CE5">
      <w:pPr>
        <w:spacing w:after="0" w:line="270" w:lineRule="atLeast"/>
        <w:rPr>
          <w:rFonts w:ascii="Arial" w:eastAsia="Times New Roman" w:hAnsi="Arial" w:cs="Arial"/>
          <w:color w:val="7030A0"/>
          <w:sz w:val="18"/>
          <w:szCs w:val="18"/>
        </w:rPr>
      </w:pPr>
    </w:p>
    <w:p w:rsidR="00237CE5" w:rsidRPr="00237CE5" w:rsidRDefault="00237CE5" w:rsidP="00237CE5">
      <w:pPr>
        <w:numPr>
          <w:ilvl w:val="0"/>
          <w:numId w:val="33"/>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Tolerance Group for GL Accounts</w:t>
      </w:r>
    </w:p>
    <w:p w:rsidR="00237CE5" w:rsidRPr="00237CE5" w:rsidRDefault="00237CE5" w:rsidP="00237CE5">
      <w:pPr>
        <w:numPr>
          <w:ilvl w:val="1"/>
          <w:numId w:val="34"/>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Tolerance Group for Employees</w:t>
      </w:r>
    </w:p>
    <w:p w:rsidR="00237CE5" w:rsidRPr="00237CE5" w:rsidRDefault="00237CE5" w:rsidP="00237CE5">
      <w:pPr>
        <w:numPr>
          <w:ilvl w:val="1"/>
          <w:numId w:val="34"/>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Assigning Users to Tolerance Groups</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237CE5" w:rsidRDefault="00237CE5" w:rsidP="00237CE5">
      <w:pPr>
        <w:spacing w:after="0" w:line="270" w:lineRule="atLeast"/>
        <w:rPr>
          <w:rFonts w:ascii="Arial" w:eastAsia="Times New Roman" w:hAnsi="Arial" w:cs="Arial"/>
          <w:b/>
          <w:bCs/>
          <w:caps/>
          <w:color w:val="7030A0"/>
          <w:sz w:val="18"/>
          <w:szCs w:val="18"/>
        </w:rPr>
      </w:pPr>
      <w:r w:rsidRPr="00237CE5">
        <w:rPr>
          <w:rFonts w:ascii="Arial" w:eastAsia="Times New Roman" w:hAnsi="Arial" w:cs="Arial"/>
          <w:b/>
          <w:bCs/>
          <w:caps/>
          <w:color w:val="7030A0"/>
          <w:sz w:val="18"/>
          <w:szCs w:val="18"/>
        </w:rPr>
        <w:t xml:space="preserve"> OTHER BASIC STEPS</w:t>
      </w:r>
    </w:p>
    <w:p w:rsidR="00237CE5" w:rsidRPr="00237CE5" w:rsidRDefault="00237CE5" w:rsidP="00237CE5">
      <w:pPr>
        <w:spacing w:after="0" w:line="270" w:lineRule="atLeast"/>
        <w:rPr>
          <w:rFonts w:ascii="Arial" w:eastAsia="Times New Roman" w:hAnsi="Arial" w:cs="Arial"/>
          <w:color w:val="7030A0"/>
          <w:sz w:val="18"/>
          <w:szCs w:val="18"/>
        </w:rPr>
      </w:pPr>
    </w:p>
    <w:p w:rsidR="00237CE5" w:rsidRPr="00237CE5" w:rsidRDefault="00237CE5" w:rsidP="00237CE5">
      <w:pPr>
        <w:numPr>
          <w:ilvl w:val="0"/>
          <w:numId w:val="33"/>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Enable Fiscal Year Default</w:t>
      </w:r>
    </w:p>
    <w:p w:rsidR="00237CE5" w:rsidRPr="00237CE5" w:rsidRDefault="00237CE5" w:rsidP="00237CE5">
      <w:pPr>
        <w:numPr>
          <w:ilvl w:val="0"/>
          <w:numId w:val="33"/>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Enable Default Value Date</w:t>
      </w:r>
    </w:p>
    <w:p w:rsidR="00237CE5" w:rsidRDefault="00237CE5" w:rsidP="00237CE5">
      <w:pPr>
        <w:numPr>
          <w:ilvl w:val="0"/>
          <w:numId w:val="33"/>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Check Company Code settings in Global parameters</w:t>
      </w:r>
    </w:p>
    <w:p w:rsidR="00535310" w:rsidRDefault="00535310" w:rsidP="00535310">
      <w:pPr>
        <w:spacing w:after="0" w:line="270" w:lineRule="atLeast"/>
        <w:rPr>
          <w:rFonts w:ascii="Arial" w:eastAsia="Times New Roman" w:hAnsi="Arial" w:cs="Arial"/>
          <w:color w:val="333333"/>
          <w:sz w:val="18"/>
          <w:szCs w:val="18"/>
        </w:rPr>
      </w:pPr>
    </w:p>
    <w:p w:rsidR="00535310" w:rsidRPr="00535310" w:rsidRDefault="00535310" w:rsidP="00535310">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lastRenderedPageBreak/>
        <w:t xml:space="preserve">     </w:t>
      </w:r>
      <w:r w:rsidRPr="00D711D6">
        <w:rPr>
          <w:b/>
          <w:sz w:val="24"/>
        </w:rPr>
        <w:t>GENERAL LEDGER ACCOUNTING (NEW)</w:t>
      </w:r>
    </w:p>
    <w:p w:rsidR="00237CE5" w:rsidRPr="00237CE5" w:rsidRDefault="00237CE5" w:rsidP="00237CE5">
      <w:pPr>
        <w:spacing w:after="0" w:line="270" w:lineRule="atLeast"/>
        <w:rPr>
          <w:rFonts w:ascii="Arial" w:eastAsia="Times New Roman" w:hAnsi="Arial" w:cs="Arial"/>
          <w:color w:val="333333"/>
          <w:sz w:val="18"/>
          <w:szCs w:val="18"/>
        </w:rPr>
      </w:pPr>
    </w:p>
    <w:p w:rsidR="00535310" w:rsidRPr="00535310" w:rsidRDefault="00535310" w:rsidP="00535310">
      <w:pPr>
        <w:pStyle w:val="ListParagraph"/>
        <w:numPr>
          <w:ilvl w:val="0"/>
          <w:numId w:val="35"/>
        </w:numPr>
        <w:spacing w:line="272" w:lineRule="exact"/>
        <w:rPr>
          <w:color w:val="1E1916"/>
          <w:sz w:val="18"/>
          <w:szCs w:val="18"/>
        </w:rPr>
      </w:pPr>
      <w:r w:rsidRPr="00535310">
        <w:rPr>
          <w:color w:val="1E1916"/>
          <w:sz w:val="18"/>
          <w:szCs w:val="18"/>
        </w:rPr>
        <w:t>Creating a Chart of</w:t>
      </w:r>
      <w:r w:rsidRPr="00535310">
        <w:rPr>
          <w:color w:val="1E1916"/>
          <w:spacing w:val="-15"/>
          <w:sz w:val="18"/>
          <w:szCs w:val="18"/>
        </w:rPr>
        <w:t xml:space="preserve"> </w:t>
      </w:r>
      <w:r w:rsidRPr="00535310">
        <w:rPr>
          <w:color w:val="1E1916"/>
          <w:sz w:val="18"/>
          <w:szCs w:val="18"/>
        </w:rPr>
        <w:t>Accounts</w:t>
      </w:r>
    </w:p>
    <w:p w:rsidR="00535310" w:rsidRPr="00535310" w:rsidRDefault="00535310" w:rsidP="00535310">
      <w:pPr>
        <w:pStyle w:val="ListParagraph"/>
        <w:numPr>
          <w:ilvl w:val="0"/>
          <w:numId w:val="35"/>
        </w:numPr>
        <w:spacing w:line="272" w:lineRule="exact"/>
        <w:rPr>
          <w:b/>
          <w:sz w:val="18"/>
          <w:szCs w:val="18"/>
        </w:rPr>
      </w:pPr>
      <w:r w:rsidRPr="00535310">
        <w:rPr>
          <w:color w:val="1E1916"/>
          <w:sz w:val="18"/>
          <w:szCs w:val="18"/>
        </w:rPr>
        <w:t>Types of Chart of Accounts</w:t>
      </w:r>
    </w:p>
    <w:p w:rsidR="00535310" w:rsidRPr="00535310" w:rsidRDefault="00535310" w:rsidP="00535310">
      <w:pPr>
        <w:pStyle w:val="ListParagraph"/>
        <w:numPr>
          <w:ilvl w:val="0"/>
          <w:numId w:val="35"/>
        </w:numPr>
        <w:spacing w:line="272" w:lineRule="exact"/>
        <w:rPr>
          <w:b/>
          <w:sz w:val="18"/>
          <w:szCs w:val="18"/>
        </w:rPr>
      </w:pPr>
      <w:r w:rsidRPr="00535310">
        <w:rPr>
          <w:color w:val="1E1916"/>
          <w:sz w:val="18"/>
          <w:szCs w:val="18"/>
        </w:rPr>
        <w:t>Assigning Company code to Chart of</w:t>
      </w:r>
      <w:r w:rsidRPr="00535310">
        <w:rPr>
          <w:color w:val="1E1916"/>
          <w:spacing w:val="-14"/>
          <w:sz w:val="18"/>
          <w:szCs w:val="18"/>
        </w:rPr>
        <w:t xml:space="preserve"> </w:t>
      </w:r>
      <w:r w:rsidRPr="00535310">
        <w:rPr>
          <w:color w:val="1E1916"/>
          <w:sz w:val="18"/>
          <w:szCs w:val="18"/>
        </w:rPr>
        <w:t>Accounts</w:t>
      </w:r>
    </w:p>
    <w:p w:rsidR="00535310" w:rsidRPr="00535310" w:rsidRDefault="00535310" w:rsidP="00535310">
      <w:pPr>
        <w:pStyle w:val="ListParagraph"/>
        <w:numPr>
          <w:ilvl w:val="0"/>
          <w:numId w:val="35"/>
        </w:numPr>
        <w:spacing w:line="272" w:lineRule="exact"/>
        <w:rPr>
          <w:b/>
          <w:sz w:val="18"/>
          <w:szCs w:val="18"/>
        </w:rPr>
      </w:pPr>
      <w:r w:rsidRPr="00535310">
        <w:rPr>
          <w:color w:val="1E1916"/>
          <w:sz w:val="18"/>
          <w:szCs w:val="18"/>
        </w:rPr>
        <w:t>Defining Account</w:t>
      </w:r>
      <w:r w:rsidRPr="00535310">
        <w:rPr>
          <w:color w:val="1E1916"/>
          <w:spacing w:val="-14"/>
          <w:sz w:val="18"/>
          <w:szCs w:val="18"/>
        </w:rPr>
        <w:t xml:space="preserve"> </w:t>
      </w:r>
      <w:r w:rsidRPr="00535310">
        <w:rPr>
          <w:color w:val="1E1916"/>
          <w:sz w:val="18"/>
          <w:szCs w:val="18"/>
        </w:rPr>
        <w:t>Group</w:t>
      </w:r>
    </w:p>
    <w:p w:rsidR="00535310" w:rsidRPr="00535310" w:rsidRDefault="00535310" w:rsidP="00535310">
      <w:pPr>
        <w:pStyle w:val="ListParagraph"/>
        <w:numPr>
          <w:ilvl w:val="0"/>
          <w:numId w:val="35"/>
        </w:numPr>
        <w:spacing w:line="272" w:lineRule="exact"/>
        <w:rPr>
          <w:color w:val="1E1916"/>
          <w:sz w:val="18"/>
          <w:szCs w:val="18"/>
        </w:rPr>
      </w:pPr>
      <w:r w:rsidRPr="00535310">
        <w:rPr>
          <w:color w:val="1E1916"/>
          <w:sz w:val="18"/>
          <w:szCs w:val="18"/>
        </w:rPr>
        <w:t>Defining Retained Earning</w:t>
      </w:r>
      <w:r w:rsidRPr="00535310">
        <w:rPr>
          <w:color w:val="1E1916"/>
          <w:spacing w:val="-14"/>
          <w:sz w:val="18"/>
          <w:szCs w:val="18"/>
        </w:rPr>
        <w:t xml:space="preserve"> </w:t>
      </w:r>
      <w:r w:rsidRPr="00535310">
        <w:rPr>
          <w:color w:val="1E1916"/>
          <w:sz w:val="18"/>
          <w:szCs w:val="18"/>
        </w:rPr>
        <w:t>Accounts</w:t>
      </w:r>
    </w:p>
    <w:p w:rsidR="00535310" w:rsidRPr="00535310" w:rsidRDefault="00535310" w:rsidP="00535310">
      <w:pPr>
        <w:pStyle w:val="ListParagraph"/>
        <w:numPr>
          <w:ilvl w:val="0"/>
          <w:numId w:val="35"/>
        </w:numPr>
        <w:spacing w:line="272" w:lineRule="exact"/>
        <w:rPr>
          <w:color w:val="1E1916"/>
          <w:sz w:val="18"/>
          <w:szCs w:val="18"/>
        </w:rPr>
      </w:pPr>
      <w:r w:rsidRPr="00535310">
        <w:rPr>
          <w:color w:val="1E1916"/>
          <w:sz w:val="18"/>
          <w:szCs w:val="18"/>
        </w:rPr>
        <w:t>Edit/Create G/L Master Data</w:t>
      </w:r>
    </w:p>
    <w:p w:rsidR="00237CE5" w:rsidRPr="00237CE5" w:rsidRDefault="00535310" w:rsidP="00237CE5">
      <w:pPr>
        <w:numPr>
          <w:ilvl w:val="0"/>
          <w:numId w:val="35"/>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Blocking/</w:t>
      </w:r>
      <w:r w:rsidR="00237CE5" w:rsidRPr="00237CE5">
        <w:rPr>
          <w:rFonts w:ascii="Arial" w:eastAsia="Times New Roman" w:hAnsi="Arial" w:cs="Arial"/>
          <w:color w:val="333333"/>
          <w:sz w:val="18"/>
          <w:szCs w:val="18"/>
        </w:rPr>
        <w:t>Unblocking of an GL Account</w:t>
      </w:r>
    </w:p>
    <w:p w:rsidR="00237CE5" w:rsidRPr="00237CE5" w:rsidRDefault="00237CE5" w:rsidP="00237CE5">
      <w:pPr>
        <w:numPr>
          <w:ilvl w:val="0"/>
          <w:numId w:val="35"/>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Changing of GL Master</w:t>
      </w:r>
    </w:p>
    <w:p w:rsidR="00237CE5" w:rsidRDefault="00237CE5" w:rsidP="00237CE5">
      <w:pPr>
        <w:numPr>
          <w:ilvl w:val="0"/>
          <w:numId w:val="35"/>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Display Changes/What Changes/how it was done</w:t>
      </w:r>
    </w:p>
    <w:p w:rsidR="00535310" w:rsidRPr="00535310" w:rsidRDefault="00535310" w:rsidP="00535310">
      <w:pPr>
        <w:pStyle w:val="ListParagraph"/>
        <w:numPr>
          <w:ilvl w:val="0"/>
          <w:numId w:val="35"/>
        </w:numPr>
        <w:spacing w:line="272" w:lineRule="exact"/>
        <w:rPr>
          <w:b/>
          <w:sz w:val="18"/>
          <w:szCs w:val="18"/>
        </w:rPr>
      </w:pPr>
      <w:r w:rsidRPr="00535310">
        <w:rPr>
          <w:sz w:val="18"/>
          <w:szCs w:val="18"/>
        </w:rPr>
        <w:t>Commonly used Business Transactions</w:t>
      </w:r>
    </w:p>
    <w:p w:rsidR="00535310" w:rsidRDefault="00535310" w:rsidP="00237CE5">
      <w:pPr>
        <w:spacing w:after="0" w:line="270" w:lineRule="atLeast"/>
        <w:rPr>
          <w:rFonts w:ascii="Arial" w:eastAsia="Times New Roman" w:hAnsi="Arial" w:cs="Arial"/>
          <w:b/>
          <w:bCs/>
          <w:caps/>
          <w:color w:val="7030A0"/>
          <w:sz w:val="18"/>
          <w:szCs w:val="18"/>
        </w:rPr>
      </w:pPr>
    </w:p>
    <w:p w:rsidR="00237CE5" w:rsidRPr="00237CE5" w:rsidRDefault="00237CE5" w:rsidP="00237CE5">
      <w:pPr>
        <w:spacing w:after="0" w:line="270" w:lineRule="atLeast"/>
        <w:rPr>
          <w:rFonts w:ascii="Arial" w:eastAsia="Times New Roman" w:hAnsi="Arial" w:cs="Arial"/>
          <w:b/>
          <w:bCs/>
          <w:caps/>
          <w:color w:val="FD600F"/>
          <w:sz w:val="18"/>
          <w:szCs w:val="18"/>
        </w:rPr>
      </w:pPr>
      <w:r w:rsidRPr="00237CE5">
        <w:rPr>
          <w:rFonts w:ascii="Arial" w:eastAsia="Times New Roman" w:hAnsi="Arial" w:cs="Arial"/>
          <w:b/>
          <w:bCs/>
          <w:caps/>
          <w:color w:val="7030A0"/>
          <w:sz w:val="18"/>
          <w:szCs w:val="18"/>
        </w:rPr>
        <w:t>REFERENCE DOCUMENTS</w:t>
      </w:r>
    </w:p>
    <w:p w:rsidR="00237CE5" w:rsidRPr="00237CE5" w:rsidRDefault="00237CE5" w:rsidP="00237CE5">
      <w:pPr>
        <w:spacing w:after="0" w:line="270" w:lineRule="atLeast"/>
        <w:rPr>
          <w:rFonts w:ascii="Arial" w:eastAsia="Times New Roman" w:hAnsi="Arial" w:cs="Arial"/>
          <w:color w:val="333333"/>
          <w:sz w:val="18"/>
          <w:szCs w:val="18"/>
        </w:rPr>
      </w:pPr>
    </w:p>
    <w:p w:rsidR="00237CE5" w:rsidRPr="00535310" w:rsidRDefault="00237CE5" w:rsidP="00535310">
      <w:pPr>
        <w:numPr>
          <w:ilvl w:val="0"/>
          <w:numId w:val="35"/>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Sample document</w:t>
      </w:r>
    </w:p>
    <w:p w:rsidR="00237CE5" w:rsidRPr="00237CE5" w:rsidRDefault="00237CE5" w:rsidP="00237CE5">
      <w:pPr>
        <w:numPr>
          <w:ilvl w:val="0"/>
          <w:numId w:val="35"/>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Recurring Entries</w:t>
      </w:r>
    </w:p>
    <w:p w:rsidR="00237CE5" w:rsidRPr="00237CE5" w:rsidRDefault="00237CE5" w:rsidP="00237CE5">
      <w:pPr>
        <w:spacing w:after="0" w:line="270" w:lineRule="atLeast"/>
        <w:ind w:firstLine="45"/>
        <w:rPr>
          <w:rFonts w:ascii="Arial" w:eastAsia="Times New Roman" w:hAnsi="Arial" w:cs="Arial"/>
          <w:b/>
          <w:color w:val="333333"/>
          <w:sz w:val="18"/>
          <w:szCs w:val="18"/>
        </w:rPr>
      </w:pPr>
    </w:p>
    <w:p w:rsidR="00237CE5" w:rsidRDefault="00237CE5" w:rsidP="00237CE5">
      <w:pPr>
        <w:spacing w:after="0" w:line="270" w:lineRule="atLeast"/>
        <w:rPr>
          <w:rFonts w:ascii="Arial" w:eastAsia="Times New Roman" w:hAnsi="Arial" w:cs="Arial"/>
          <w:b/>
          <w:bCs/>
          <w:caps/>
          <w:color w:val="FD600F"/>
          <w:sz w:val="18"/>
          <w:szCs w:val="18"/>
        </w:rPr>
      </w:pPr>
      <w:r w:rsidRPr="00237CE5">
        <w:rPr>
          <w:rFonts w:ascii="Arial" w:eastAsia="Times New Roman" w:hAnsi="Arial" w:cs="Arial"/>
          <w:b/>
          <w:bCs/>
          <w:caps/>
          <w:color w:val="7030A0"/>
          <w:sz w:val="18"/>
          <w:szCs w:val="18"/>
        </w:rPr>
        <w:t>REVERSAL OF DOCUMENT</w:t>
      </w:r>
    </w:p>
    <w:p w:rsidR="00237CE5" w:rsidRPr="00237CE5" w:rsidRDefault="00237CE5" w:rsidP="00237CE5">
      <w:pPr>
        <w:spacing w:after="0" w:line="270" w:lineRule="atLeast"/>
        <w:rPr>
          <w:rFonts w:ascii="Arial" w:eastAsia="Times New Roman" w:hAnsi="Arial" w:cs="Arial"/>
          <w:color w:val="333333"/>
          <w:sz w:val="18"/>
          <w:szCs w:val="18"/>
        </w:rPr>
      </w:pP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Normal Reversal/Individual Reversal</w:t>
      </w: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Mass Reversal</w:t>
      </w: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Reversal of the Reversal</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237CE5" w:rsidRPr="00237CE5" w:rsidRDefault="00237CE5" w:rsidP="00237CE5">
      <w:pPr>
        <w:spacing w:after="0" w:line="270" w:lineRule="atLeast"/>
        <w:rPr>
          <w:rFonts w:ascii="Arial" w:eastAsia="Times New Roman" w:hAnsi="Arial" w:cs="Arial"/>
          <w:b/>
          <w:bCs/>
          <w:caps/>
          <w:color w:val="7030A0"/>
          <w:sz w:val="18"/>
          <w:szCs w:val="18"/>
        </w:rPr>
      </w:pPr>
      <w:r w:rsidRPr="00237CE5">
        <w:rPr>
          <w:rFonts w:ascii="Arial" w:eastAsia="Times New Roman" w:hAnsi="Arial" w:cs="Arial"/>
          <w:b/>
          <w:bCs/>
          <w:caps/>
          <w:color w:val="7030A0"/>
          <w:sz w:val="18"/>
          <w:szCs w:val="18"/>
        </w:rPr>
        <w:t xml:space="preserve"> OPEN ITEM MANAGEMENT</w:t>
      </w:r>
    </w:p>
    <w:p w:rsidR="00237CE5" w:rsidRPr="00237CE5" w:rsidRDefault="00237CE5" w:rsidP="00237CE5">
      <w:pPr>
        <w:spacing w:after="0" w:line="270" w:lineRule="atLeast"/>
        <w:rPr>
          <w:rFonts w:ascii="Arial" w:eastAsia="Times New Roman" w:hAnsi="Arial" w:cs="Arial"/>
          <w:color w:val="333333"/>
          <w:sz w:val="18"/>
          <w:szCs w:val="18"/>
        </w:rPr>
      </w:pP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Full Clearing</w:t>
      </w: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Partial Clearing</w:t>
      </w: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Residual Clearing</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237CE5" w:rsidRPr="001C773F" w:rsidRDefault="00237CE5" w:rsidP="00237CE5">
      <w:pPr>
        <w:spacing w:after="0" w:line="270" w:lineRule="atLeast"/>
        <w:rPr>
          <w:rFonts w:eastAsia="Times New Roman" w:cstheme="minorHAnsi"/>
          <w:b/>
          <w:bCs/>
          <w:caps/>
          <w:color w:val="0D0D0D" w:themeColor="text1" w:themeTint="F2"/>
          <w:sz w:val="24"/>
          <w:szCs w:val="24"/>
        </w:rPr>
      </w:pPr>
      <w:r w:rsidRPr="001C773F">
        <w:rPr>
          <w:rFonts w:eastAsia="Times New Roman" w:cstheme="minorHAnsi"/>
          <w:b/>
          <w:bCs/>
          <w:caps/>
          <w:color w:val="0D0D0D" w:themeColor="text1" w:themeTint="F2"/>
          <w:sz w:val="24"/>
          <w:szCs w:val="24"/>
        </w:rPr>
        <w:t>ACCOUNTS RECEIVABLE (AR)</w:t>
      </w:r>
      <w:bookmarkStart w:id="0" w:name="_GoBack"/>
      <w:bookmarkEnd w:id="0"/>
    </w:p>
    <w:p w:rsidR="00C67578" w:rsidRPr="00C67578" w:rsidRDefault="00C67578" w:rsidP="00237CE5">
      <w:pPr>
        <w:spacing w:after="0" w:line="270" w:lineRule="atLeast"/>
        <w:rPr>
          <w:rFonts w:ascii="Arial" w:eastAsia="Times New Roman" w:hAnsi="Arial" w:cs="Arial"/>
          <w:b/>
          <w:bCs/>
          <w:caps/>
          <w:color w:val="FD600F"/>
          <w:sz w:val="18"/>
          <w:szCs w:val="18"/>
        </w:rPr>
      </w:pP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Account Group Creation</w:t>
      </w: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Field Status</w:t>
      </w:r>
    </w:p>
    <w:p w:rsidR="00237CE5" w:rsidRPr="00237CE5" w:rsidRDefault="00C67578" w:rsidP="000E1794">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Customer Number Ranges</w:t>
      </w:r>
    </w:p>
    <w:p w:rsidR="00237CE5" w:rsidRPr="00237CE5" w:rsidRDefault="00C67578" w:rsidP="000E1794">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Assigning Number Range </w:t>
      </w:r>
      <w:r w:rsidR="00237CE5" w:rsidRPr="00237CE5">
        <w:rPr>
          <w:rFonts w:ascii="Arial" w:eastAsia="Times New Roman" w:hAnsi="Arial" w:cs="Arial"/>
          <w:color w:val="333333"/>
          <w:sz w:val="18"/>
          <w:szCs w:val="18"/>
        </w:rPr>
        <w:t>to Account Group</w:t>
      </w: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Tolerance Group for Customers</w:t>
      </w:r>
    </w:p>
    <w:p w:rsidR="00237CE5" w:rsidRPr="00237CE5" w:rsidRDefault="00237CE5" w:rsidP="000E1794">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GL Accounts and Customer Master Creations</w:t>
      </w:r>
    </w:p>
    <w:p w:rsidR="00C67578" w:rsidRDefault="00237CE5" w:rsidP="00C67578">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Document Types and No. Range</w:t>
      </w:r>
      <w:r w:rsidR="00C67578">
        <w:rPr>
          <w:rFonts w:ascii="Arial" w:eastAsia="Times New Roman" w:hAnsi="Arial" w:cs="Arial"/>
          <w:color w:val="333333"/>
          <w:sz w:val="18"/>
          <w:szCs w:val="18"/>
        </w:rPr>
        <w:t xml:space="preserve">s </w:t>
      </w:r>
    </w:p>
    <w:p w:rsidR="00237CE5" w:rsidRDefault="00C67578" w:rsidP="00C67578">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Down payment</w:t>
      </w:r>
    </w:p>
    <w:p w:rsidR="00C67578" w:rsidRPr="00535310" w:rsidRDefault="00C67578" w:rsidP="00C67578">
      <w:pPr>
        <w:pStyle w:val="ListParagraph"/>
        <w:numPr>
          <w:ilvl w:val="0"/>
          <w:numId w:val="36"/>
        </w:numPr>
        <w:spacing w:line="272" w:lineRule="exact"/>
        <w:rPr>
          <w:b/>
          <w:sz w:val="18"/>
          <w:szCs w:val="18"/>
        </w:rPr>
      </w:pPr>
      <w:r w:rsidRPr="00535310">
        <w:rPr>
          <w:sz w:val="18"/>
          <w:szCs w:val="18"/>
        </w:rPr>
        <w:t>Commonly used Business Transactions</w:t>
      </w:r>
    </w:p>
    <w:p w:rsidR="00C67578" w:rsidRPr="00C67578" w:rsidRDefault="00C67578" w:rsidP="00C67578">
      <w:pPr>
        <w:spacing w:after="0" w:line="270" w:lineRule="atLeast"/>
        <w:ind w:left="360"/>
        <w:rPr>
          <w:rFonts w:ascii="Arial" w:eastAsia="Times New Roman" w:hAnsi="Arial" w:cs="Arial"/>
          <w:color w:val="333333"/>
          <w:sz w:val="18"/>
          <w:szCs w:val="18"/>
        </w:rPr>
      </w:pPr>
    </w:p>
    <w:p w:rsidR="00237CE5" w:rsidRPr="00237CE5" w:rsidRDefault="00237CE5" w:rsidP="00C67578">
      <w:pPr>
        <w:spacing w:after="0" w:line="270" w:lineRule="atLeast"/>
        <w:rPr>
          <w:rFonts w:ascii="Arial" w:eastAsia="Times New Roman" w:hAnsi="Arial" w:cs="Arial"/>
          <w:color w:val="333333"/>
          <w:sz w:val="18"/>
          <w:szCs w:val="18"/>
        </w:rPr>
      </w:pPr>
    </w:p>
    <w:p w:rsidR="00237CE5" w:rsidRDefault="00237CE5" w:rsidP="00237CE5">
      <w:pPr>
        <w:spacing w:after="0" w:line="240" w:lineRule="auto"/>
        <w:rPr>
          <w:rFonts w:ascii="Arial" w:eastAsia="Times New Roman" w:hAnsi="Arial" w:cs="Arial"/>
          <w:b/>
          <w:bCs/>
          <w:caps/>
          <w:color w:val="FD600F"/>
          <w:sz w:val="18"/>
          <w:szCs w:val="18"/>
        </w:rPr>
      </w:pPr>
    </w:p>
    <w:p w:rsidR="00C67578" w:rsidRDefault="00C67578" w:rsidP="00237CE5">
      <w:pPr>
        <w:spacing w:after="0" w:line="240" w:lineRule="auto"/>
        <w:rPr>
          <w:rFonts w:ascii="Arial" w:eastAsia="Times New Roman" w:hAnsi="Arial" w:cs="Arial"/>
          <w:b/>
          <w:bCs/>
          <w:caps/>
          <w:color w:val="FD600F"/>
          <w:sz w:val="18"/>
          <w:szCs w:val="18"/>
        </w:rPr>
      </w:pPr>
    </w:p>
    <w:p w:rsidR="00C67578" w:rsidRDefault="00C67578" w:rsidP="00237CE5">
      <w:pPr>
        <w:spacing w:after="0" w:line="240" w:lineRule="auto"/>
        <w:rPr>
          <w:rFonts w:ascii="Arial" w:eastAsia="Times New Roman" w:hAnsi="Arial" w:cs="Arial"/>
          <w:b/>
          <w:bCs/>
          <w:caps/>
          <w:color w:val="FD600F"/>
          <w:sz w:val="18"/>
          <w:szCs w:val="18"/>
        </w:rPr>
      </w:pPr>
    </w:p>
    <w:p w:rsidR="00C67578" w:rsidRDefault="00C67578" w:rsidP="00237CE5">
      <w:pPr>
        <w:spacing w:after="0" w:line="240" w:lineRule="auto"/>
        <w:rPr>
          <w:rFonts w:ascii="Arial" w:eastAsia="Times New Roman" w:hAnsi="Arial" w:cs="Arial"/>
          <w:b/>
          <w:bCs/>
          <w:caps/>
          <w:color w:val="FD600F"/>
          <w:sz w:val="18"/>
          <w:szCs w:val="18"/>
        </w:rPr>
      </w:pPr>
    </w:p>
    <w:p w:rsidR="00C67578" w:rsidRDefault="00C67578" w:rsidP="00237CE5">
      <w:pPr>
        <w:spacing w:after="0" w:line="240" w:lineRule="auto"/>
        <w:rPr>
          <w:rFonts w:ascii="Arial" w:eastAsia="Times New Roman" w:hAnsi="Arial" w:cs="Arial"/>
          <w:b/>
          <w:bCs/>
          <w:caps/>
          <w:color w:val="FD600F"/>
          <w:sz w:val="18"/>
          <w:szCs w:val="18"/>
        </w:rPr>
      </w:pPr>
    </w:p>
    <w:p w:rsidR="00C67578" w:rsidRDefault="00C67578" w:rsidP="00237CE5">
      <w:pPr>
        <w:spacing w:after="0" w:line="240" w:lineRule="auto"/>
        <w:rPr>
          <w:rFonts w:ascii="Arial" w:eastAsia="Times New Roman" w:hAnsi="Arial" w:cs="Arial"/>
          <w:b/>
          <w:bCs/>
          <w:caps/>
          <w:color w:val="FD600F"/>
          <w:sz w:val="18"/>
          <w:szCs w:val="18"/>
        </w:rPr>
      </w:pPr>
    </w:p>
    <w:p w:rsidR="00C67578" w:rsidRDefault="00C67578" w:rsidP="00237CE5">
      <w:pPr>
        <w:spacing w:after="0" w:line="240" w:lineRule="auto"/>
        <w:rPr>
          <w:rFonts w:ascii="Arial" w:eastAsia="Times New Roman" w:hAnsi="Arial" w:cs="Arial"/>
          <w:b/>
          <w:bCs/>
          <w:caps/>
          <w:color w:val="FD600F"/>
          <w:sz w:val="18"/>
          <w:szCs w:val="18"/>
        </w:rPr>
      </w:pPr>
    </w:p>
    <w:p w:rsidR="00C67578" w:rsidRDefault="00C67578" w:rsidP="00C67578">
      <w:pPr>
        <w:pStyle w:val="ListParagraph"/>
        <w:spacing w:line="240" w:lineRule="auto"/>
        <w:ind w:left="720" w:firstLine="0"/>
        <w:rPr>
          <w:rFonts w:eastAsia="Times New Roman"/>
          <w:b/>
          <w:bCs/>
          <w:caps/>
          <w:color w:val="FD600F"/>
          <w:sz w:val="18"/>
          <w:szCs w:val="18"/>
        </w:rPr>
      </w:pPr>
    </w:p>
    <w:p w:rsidR="00237CE5" w:rsidRPr="001C773F" w:rsidRDefault="00C67578" w:rsidP="00C67578">
      <w:pPr>
        <w:pStyle w:val="ListParagraph"/>
        <w:spacing w:line="240" w:lineRule="auto"/>
        <w:ind w:left="720" w:firstLine="0"/>
        <w:rPr>
          <w:rFonts w:asciiTheme="minorHAnsi" w:eastAsia="Times New Roman" w:hAnsiTheme="minorHAnsi" w:cstheme="minorHAnsi"/>
          <w:b/>
          <w:bCs/>
          <w:caps/>
          <w:color w:val="0D0D0D" w:themeColor="text1" w:themeTint="F2"/>
          <w:sz w:val="24"/>
          <w:szCs w:val="24"/>
        </w:rPr>
      </w:pPr>
      <w:r w:rsidRPr="001C773F">
        <w:rPr>
          <w:rFonts w:asciiTheme="minorHAnsi" w:eastAsia="Times New Roman" w:hAnsiTheme="minorHAnsi" w:cstheme="minorHAnsi"/>
          <w:b/>
          <w:bCs/>
          <w:caps/>
          <w:color w:val="0D0D0D" w:themeColor="text1" w:themeTint="F2"/>
          <w:sz w:val="24"/>
          <w:szCs w:val="24"/>
        </w:rPr>
        <w:t>ACCOUNTS PAYABLE (Ap)</w:t>
      </w:r>
    </w:p>
    <w:p w:rsidR="00C67578" w:rsidRDefault="00C67578" w:rsidP="00C67578">
      <w:pPr>
        <w:pStyle w:val="ListParagraph"/>
        <w:spacing w:line="240" w:lineRule="auto"/>
        <w:ind w:left="720" w:firstLine="0"/>
        <w:rPr>
          <w:rFonts w:eastAsia="Times New Roman"/>
          <w:b/>
          <w:bCs/>
          <w:caps/>
          <w:color w:val="7030A0"/>
          <w:sz w:val="18"/>
          <w:szCs w:val="18"/>
        </w:rPr>
      </w:pPr>
    </w:p>
    <w:p w:rsidR="00C67578" w:rsidRPr="00237CE5" w:rsidRDefault="00C67578" w:rsidP="00C67578">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Account Group Creation</w:t>
      </w:r>
    </w:p>
    <w:p w:rsidR="00C67578" w:rsidRPr="00237CE5" w:rsidRDefault="00C67578" w:rsidP="00C67578">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Field Status</w:t>
      </w:r>
    </w:p>
    <w:p w:rsidR="00C67578" w:rsidRPr="00237CE5" w:rsidRDefault="00C67578" w:rsidP="00C67578">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Customer Number Ranges</w:t>
      </w:r>
    </w:p>
    <w:p w:rsidR="00C67578" w:rsidRPr="00237CE5" w:rsidRDefault="00C67578" w:rsidP="00C67578">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Assigning Number Range </w:t>
      </w:r>
      <w:r w:rsidRPr="00237CE5">
        <w:rPr>
          <w:rFonts w:ascii="Arial" w:eastAsia="Times New Roman" w:hAnsi="Arial" w:cs="Arial"/>
          <w:color w:val="333333"/>
          <w:sz w:val="18"/>
          <w:szCs w:val="18"/>
        </w:rPr>
        <w:t>to Account Group</w:t>
      </w:r>
    </w:p>
    <w:p w:rsidR="00C67578" w:rsidRPr="00237CE5" w:rsidRDefault="00C67578" w:rsidP="00C67578">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Tolerance Group for Customers</w:t>
      </w:r>
    </w:p>
    <w:p w:rsidR="00C67578" w:rsidRPr="00237CE5" w:rsidRDefault="00C67578" w:rsidP="00C67578">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GL Accounts and Customer Master Creations</w:t>
      </w:r>
    </w:p>
    <w:p w:rsidR="00C67578" w:rsidRDefault="00C67578" w:rsidP="00C67578">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Document Types and No. Range</w:t>
      </w:r>
      <w:r>
        <w:rPr>
          <w:rFonts w:ascii="Arial" w:eastAsia="Times New Roman" w:hAnsi="Arial" w:cs="Arial"/>
          <w:color w:val="333333"/>
          <w:sz w:val="18"/>
          <w:szCs w:val="18"/>
        </w:rPr>
        <w:t xml:space="preserve">s </w:t>
      </w:r>
    </w:p>
    <w:p w:rsidR="00C67578" w:rsidRDefault="00C67578" w:rsidP="00C67578">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Down payment</w:t>
      </w:r>
    </w:p>
    <w:p w:rsidR="00933926" w:rsidRDefault="00C67578" w:rsidP="00933926">
      <w:pPr>
        <w:pStyle w:val="ListParagraph"/>
        <w:numPr>
          <w:ilvl w:val="0"/>
          <w:numId w:val="36"/>
        </w:numPr>
        <w:spacing w:line="272" w:lineRule="exact"/>
        <w:rPr>
          <w:b/>
          <w:sz w:val="18"/>
          <w:szCs w:val="18"/>
        </w:rPr>
      </w:pPr>
      <w:r w:rsidRPr="00535310">
        <w:rPr>
          <w:sz w:val="18"/>
          <w:szCs w:val="18"/>
        </w:rPr>
        <w:t>Commonly used Business Transactions</w:t>
      </w:r>
    </w:p>
    <w:p w:rsidR="00237CE5" w:rsidRDefault="00237CE5" w:rsidP="00237CE5">
      <w:pPr>
        <w:spacing w:after="0" w:line="240" w:lineRule="auto"/>
        <w:rPr>
          <w:rFonts w:ascii="Times New Roman" w:eastAsia="Times New Roman" w:hAnsi="Times New Roman" w:cs="Times New Roman"/>
          <w:sz w:val="24"/>
          <w:szCs w:val="24"/>
        </w:rPr>
      </w:pPr>
    </w:p>
    <w:p w:rsidR="00933926" w:rsidRDefault="00933926" w:rsidP="00237CE5">
      <w:pPr>
        <w:spacing w:after="0" w:line="240" w:lineRule="auto"/>
        <w:rPr>
          <w:rFonts w:ascii="Times New Roman" w:eastAsia="Times New Roman" w:hAnsi="Times New Roman" w:cs="Times New Roman"/>
          <w:sz w:val="24"/>
          <w:szCs w:val="24"/>
        </w:rPr>
      </w:pPr>
    </w:p>
    <w:p w:rsidR="00933926" w:rsidRDefault="00933926" w:rsidP="00237CE5">
      <w:pPr>
        <w:spacing w:after="0" w:line="240" w:lineRule="auto"/>
        <w:rPr>
          <w:rFonts w:eastAsia="Times New Roman" w:cstheme="minorHAnsi"/>
          <w:b/>
          <w:sz w:val="24"/>
          <w:szCs w:val="24"/>
        </w:rPr>
      </w:pPr>
      <w:r w:rsidRPr="00933926">
        <w:rPr>
          <w:rFonts w:ascii="Times New Roman" w:eastAsia="Times New Roman" w:hAnsi="Times New Roman" w:cs="Times New Roman"/>
          <w:b/>
          <w:sz w:val="24"/>
          <w:szCs w:val="24"/>
        </w:rPr>
        <w:t xml:space="preserve">           </w:t>
      </w:r>
      <w:r w:rsidRPr="00933926">
        <w:rPr>
          <w:rFonts w:eastAsia="Times New Roman" w:cstheme="minorHAnsi"/>
          <w:b/>
          <w:sz w:val="24"/>
          <w:szCs w:val="24"/>
        </w:rPr>
        <w:t>BANK ACCOUNTING</w:t>
      </w:r>
    </w:p>
    <w:p w:rsidR="00933926" w:rsidRDefault="00933926" w:rsidP="00933926">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Manual Bank Statement</w:t>
      </w:r>
    </w:p>
    <w:p w:rsidR="00933926" w:rsidRDefault="00933926" w:rsidP="00933926">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Electronic Bank Statement</w:t>
      </w:r>
    </w:p>
    <w:p w:rsidR="00933926" w:rsidRDefault="00933926" w:rsidP="00933926">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Cash Journal</w:t>
      </w:r>
    </w:p>
    <w:p w:rsidR="00343EA6" w:rsidRDefault="00933926" w:rsidP="00343EA6">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Bank Reconciliation Statement</w:t>
      </w:r>
    </w:p>
    <w:p w:rsidR="00343EA6" w:rsidRDefault="00343EA6" w:rsidP="00343EA6">
      <w:pPr>
        <w:spacing w:after="0" w:line="270" w:lineRule="atLeast"/>
        <w:ind w:left="360"/>
        <w:rPr>
          <w:rFonts w:ascii="Arial" w:eastAsia="Times New Roman" w:hAnsi="Arial" w:cs="Arial"/>
          <w:color w:val="333333"/>
          <w:sz w:val="18"/>
          <w:szCs w:val="18"/>
        </w:rPr>
      </w:pPr>
    </w:p>
    <w:p w:rsidR="00343EA6" w:rsidRDefault="00343EA6" w:rsidP="00343EA6">
      <w:pPr>
        <w:spacing w:after="0" w:line="270" w:lineRule="atLeast"/>
        <w:ind w:left="360"/>
        <w:rPr>
          <w:rFonts w:ascii="Arial" w:eastAsia="Times New Roman" w:hAnsi="Arial" w:cs="Arial"/>
          <w:color w:val="333333"/>
          <w:sz w:val="18"/>
          <w:szCs w:val="18"/>
        </w:rPr>
      </w:pPr>
    </w:p>
    <w:p w:rsidR="00237CE5" w:rsidRPr="00343EA6" w:rsidRDefault="00343EA6" w:rsidP="00343EA6">
      <w:pPr>
        <w:spacing w:after="0" w:line="270" w:lineRule="atLeast"/>
        <w:ind w:left="360"/>
        <w:rPr>
          <w:rFonts w:ascii="Arial" w:eastAsia="Times New Roman" w:hAnsi="Arial" w:cs="Arial"/>
          <w:color w:val="333333"/>
          <w:sz w:val="18"/>
          <w:szCs w:val="18"/>
        </w:rPr>
      </w:pPr>
      <w:r>
        <w:rPr>
          <w:rFonts w:ascii="Arial" w:eastAsia="Times New Roman" w:hAnsi="Arial" w:cs="Arial"/>
          <w:color w:val="333333"/>
          <w:sz w:val="18"/>
          <w:szCs w:val="18"/>
        </w:rPr>
        <w:t xml:space="preserve">     </w:t>
      </w:r>
      <w:r w:rsidR="004C4738" w:rsidRPr="00343EA6">
        <w:rPr>
          <w:rFonts w:eastAsia="Times New Roman" w:cstheme="minorHAnsi"/>
          <w:b/>
          <w:bCs/>
          <w:caps/>
          <w:color w:val="0D0D0D" w:themeColor="text1" w:themeTint="F2"/>
          <w:sz w:val="24"/>
          <w:szCs w:val="24"/>
        </w:rPr>
        <w:t>A</w:t>
      </w:r>
      <w:r w:rsidR="000F37FA" w:rsidRPr="00343EA6">
        <w:rPr>
          <w:rFonts w:eastAsia="Times New Roman" w:cstheme="minorHAnsi"/>
          <w:b/>
          <w:bCs/>
          <w:caps/>
          <w:color w:val="0D0D0D" w:themeColor="text1" w:themeTint="F2"/>
          <w:sz w:val="24"/>
          <w:szCs w:val="24"/>
        </w:rPr>
        <w:t>SSET ACCOUNTING</w:t>
      </w:r>
    </w:p>
    <w:p w:rsidR="000F37FA" w:rsidRPr="00237CE5" w:rsidRDefault="000F37FA" w:rsidP="000F37FA">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Chart of Depreciation</w:t>
      </w:r>
    </w:p>
    <w:p w:rsidR="000F37FA" w:rsidRPr="00237CE5" w:rsidRDefault="000F37FA" w:rsidP="000F37FA">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Account Determination</w:t>
      </w:r>
    </w:p>
    <w:p w:rsidR="000F37FA" w:rsidRPr="00237CE5" w:rsidRDefault="000F37FA" w:rsidP="000F37FA">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Screen Layout</w:t>
      </w:r>
    </w:p>
    <w:p w:rsidR="000F37FA" w:rsidRPr="00237CE5" w:rsidRDefault="000F37FA" w:rsidP="000F37FA">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Asset Master Creation</w:t>
      </w:r>
    </w:p>
    <w:p w:rsidR="000F37FA" w:rsidRPr="00237CE5" w:rsidRDefault="000F37FA" w:rsidP="000F37FA">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Asset Class</w:t>
      </w:r>
    </w:p>
    <w:p w:rsidR="000F37FA" w:rsidRDefault="000F37FA" w:rsidP="000F37FA">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Depreciation Keys </w:t>
      </w:r>
    </w:p>
    <w:p w:rsidR="000F37FA" w:rsidRPr="00871984" w:rsidRDefault="000F37FA" w:rsidP="00871984">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Creation of Asset master Data</w:t>
      </w:r>
    </w:p>
    <w:p w:rsidR="000F37FA" w:rsidRPr="00237CE5" w:rsidRDefault="000F37FA" w:rsidP="000F37FA">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Acquisition of Asset</w:t>
      </w:r>
    </w:p>
    <w:p w:rsidR="000F37FA" w:rsidRPr="00237CE5" w:rsidRDefault="000F37FA" w:rsidP="000F37FA">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Asset Sale</w:t>
      </w:r>
    </w:p>
    <w:p w:rsidR="000F37FA" w:rsidRPr="00237CE5" w:rsidRDefault="000F37FA" w:rsidP="000F37FA">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Scrapping of an Asset</w:t>
      </w:r>
    </w:p>
    <w:p w:rsidR="000F37FA" w:rsidRDefault="000F37FA" w:rsidP="000F37FA">
      <w:pPr>
        <w:numPr>
          <w:ilvl w:val="0"/>
          <w:numId w:val="36"/>
        </w:num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Transfer of Asset</w:t>
      </w:r>
    </w:p>
    <w:p w:rsidR="00996F73" w:rsidRDefault="00996F73" w:rsidP="000F37FA">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Commonly used Business Transactions</w:t>
      </w:r>
    </w:p>
    <w:p w:rsidR="004010F7" w:rsidRDefault="004010F7" w:rsidP="004010F7">
      <w:pPr>
        <w:spacing w:after="0" w:line="270" w:lineRule="atLeast"/>
        <w:rPr>
          <w:rFonts w:ascii="Arial" w:eastAsia="Times New Roman" w:hAnsi="Arial" w:cs="Arial"/>
          <w:color w:val="333333"/>
          <w:sz w:val="18"/>
          <w:szCs w:val="18"/>
        </w:rPr>
      </w:pPr>
    </w:p>
    <w:p w:rsidR="004010F7" w:rsidRDefault="004010F7" w:rsidP="004010F7">
      <w:pPr>
        <w:pStyle w:val="ListParagraph"/>
        <w:spacing w:line="240" w:lineRule="auto"/>
        <w:ind w:left="720" w:firstLine="0"/>
        <w:rPr>
          <w:rFonts w:eastAsia="Times New Roman"/>
          <w:color w:val="333333"/>
          <w:sz w:val="18"/>
          <w:szCs w:val="18"/>
        </w:rPr>
      </w:pPr>
    </w:p>
    <w:p w:rsidR="004010F7" w:rsidRPr="001C773F" w:rsidRDefault="004010F7" w:rsidP="004010F7">
      <w:pPr>
        <w:pStyle w:val="ListParagraph"/>
        <w:spacing w:line="240" w:lineRule="auto"/>
        <w:ind w:left="720" w:firstLine="0"/>
        <w:rPr>
          <w:rFonts w:asciiTheme="minorHAnsi" w:eastAsia="Times New Roman" w:hAnsiTheme="minorHAnsi" w:cstheme="minorHAnsi"/>
          <w:b/>
          <w:bCs/>
          <w:caps/>
          <w:color w:val="0D0D0D" w:themeColor="text1" w:themeTint="F2"/>
          <w:sz w:val="24"/>
          <w:szCs w:val="24"/>
        </w:rPr>
      </w:pPr>
      <w:r w:rsidRPr="001C773F">
        <w:rPr>
          <w:rFonts w:asciiTheme="minorHAnsi" w:eastAsia="Times New Roman" w:hAnsiTheme="minorHAnsi" w:cstheme="minorHAnsi"/>
          <w:b/>
          <w:bCs/>
          <w:caps/>
          <w:color w:val="0D0D0D" w:themeColor="text1" w:themeTint="F2"/>
          <w:sz w:val="24"/>
          <w:szCs w:val="24"/>
        </w:rPr>
        <w:t>CONTROLLING</w:t>
      </w:r>
    </w:p>
    <w:p w:rsidR="004010F7" w:rsidRPr="004010F7" w:rsidRDefault="004010F7" w:rsidP="004010F7">
      <w:pPr>
        <w:pStyle w:val="ListParagraph"/>
        <w:numPr>
          <w:ilvl w:val="0"/>
          <w:numId w:val="36"/>
        </w:numPr>
        <w:spacing w:line="270" w:lineRule="atLeast"/>
        <w:rPr>
          <w:rFonts w:eastAsia="Times New Roman"/>
          <w:color w:val="333333"/>
          <w:sz w:val="18"/>
          <w:szCs w:val="18"/>
        </w:rPr>
      </w:pPr>
      <w:r w:rsidRPr="004010F7">
        <w:rPr>
          <w:rFonts w:eastAsia="Times New Roman"/>
          <w:color w:val="333333"/>
          <w:sz w:val="18"/>
          <w:szCs w:val="18"/>
        </w:rPr>
        <w:t>Defining Controlling Area</w:t>
      </w:r>
    </w:p>
    <w:p w:rsidR="004010F7" w:rsidRPr="004010F7" w:rsidRDefault="004010F7" w:rsidP="004010F7">
      <w:pPr>
        <w:pStyle w:val="ListParagraph"/>
        <w:numPr>
          <w:ilvl w:val="0"/>
          <w:numId w:val="36"/>
        </w:numPr>
        <w:spacing w:line="270" w:lineRule="atLeast"/>
        <w:rPr>
          <w:rFonts w:eastAsia="Times New Roman"/>
          <w:color w:val="333333"/>
          <w:sz w:val="18"/>
          <w:szCs w:val="18"/>
        </w:rPr>
      </w:pPr>
      <w:r w:rsidRPr="004010F7">
        <w:rPr>
          <w:rFonts w:eastAsia="Times New Roman"/>
          <w:color w:val="333333"/>
          <w:sz w:val="18"/>
          <w:szCs w:val="18"/>
        </w:rPr>
        <w:t>Defining Number Ranges for Controlling Documents</w:t>
      </w:r>
    </w:p>
    <w:p w:rsidR="004010F7" w:rsidRPr="004010F7" w:rsidRDefault="004010F7" w:rsidP="004010F7">
      <w:pPr>
        <w:numPr>
          <w:ilvl w:val="0"/>
          <w:numId w:val="36"/>
        </w:num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Maintain Versions</w:t>
      </w:r>
    </w:p>
    <w:p w:rsidR="004010F7" w:rsidRDefault="004010F7" w:rsidP="004010F7">
      <w:pPr>
        <w:pStyle w:val="ListParagraph"/>
        <w:spacing w:line="240" w:lineRule="auto"/>
        <w:ind w:left="720" w:firstLine="0"/>
        <w:rPr>
          <w:rFonts w:eastAsia="Times New Roman"/>
          <w:b/>
          <w:bCs/>
          <w:caps/>
          <w:color w:val="7030A0"/>
          <w:sz w:val="18"/>
          <w:szCs w:val="18"/>
        </w:rPr>
      </w:pPr>
    </w:p>
    <w:p w:rsidR="004010F7" w:rsidRDefault="004010F7" w:rsidP="004010F7">
      <w:pPr>
        <w:pStyle w:val="ListParagraph"/>
        <w:spacing w:line="240" w:lineRule="auto"/>
        <w:ind w:left="720" w:firstLine="0"/>
        <w:rPr>
          <w:rFonts w:eastAsia="Times New Roman"/>
          <w:b/>
          <w:bCs/>
          <w:caps/>
          <w:color w:val="7030A0"/>
          <w:sz w:val="18"/>
          <w:szCs w:val="18"/>
        </w:rPr>
      </w:pPr>
    </w:p>
    <w:p w:rsidR="00237CE5" w:rsidRPr="00A60BC2" w:rsidRDefault="004010F7" w:rsidP="00A60BC2">
      <w:pPr>
        <w:spacing w:after="0" w:line="270" w:lineRule="atLeast"/>
        <w:rPr>
          <w:rFonts w:ascii="Arial" w:eastAsia="Times New Roman" w:hAnsi="Arial" w:cs="Arial"/>
          <w:b/>
          <w:bCs/>
          <w:caps/>
          <w:color w:val="FD600F"/>
          <w:sz w:val="18"/>
          <w:szCs w:val="18"/>
        </w:rPr>
      </w:pPr>
      <w:r>
        <w:rPr>
          <w:rFonts w:ascii="Arial" w:eastAsia="Times New Roman" w:hAnsi="Arial" w:cs="Arial"/>
          <w:color w:val="333333"/>
          <w:sz w:val="18"/>
          <w:szCs w:val="18"/>
        </w:rPr>
        <w:t xml:space="preserve">          </w:t>
      </w:r>
      <w:r w:rsidR="00237CE5" w:rsidRPr="00237CE5">
        <w:rPr>
          <w:rFonts w:ascii="Arial" w:eastAsia="Times New Roman" w:hAnsi="Arial" w:cs="Arial"/>
          <w:b/>
          <w:bCs/>
          <w:caps/>
          <w:color w:val="FD600F"/>
          <w:sz w:val="18"/>
          <w:szCs w:val="18"/>
        </w:rPr>
        <w:t xml:space="preserve"> </w:t>
      </w:r>
      <w:r w:rsidR="00237CE5" w:rsidRPr="004010F7">
        <w:rPr>
          <w:rFonts w:ascii="Arial" w:eastAsia="Times New Roman" w:hAnsi="Arial" w:cs="Arial"/>
          <w:b/>
          <w:bCs/>
          <w:caps/>
          <w:color w:val="7030A0"/>
          <w:sz w:val="18"/>
          <w:szCs w:val="18"/>
        </w:rPr>
        <w:t>COST ELEMENT ACCOUNTING</w:t>
      </w:r>
    </w:p>
    <w:p w:rsidR="00237CE5" w:rsidRPr="00237CE5" w:rsidRDefault="00237CE5" w:rsidP="00237CE5">
      <w:pPr>
        <w:numPr>
          <w:ilvl w:val="0"/>
          <w:numId w:val="26"/>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Cost Element Groups</w:t>
      </w:r>
    </w:p>
    <w:p w:rsidR="00237CE5" w:rsidRPr="00237CE5" w:rsidRDefault="00237CE5" w:rsidP="00237CE5">
      <w:pPr>
        <w:numPr>
          <w:ilvl w:val="0"/>
          <w:numId w:val="26"/>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Manual Creation of Primary and Secondary Cost Elements</w:t>
      </w:r>
    </w:p>
    <w:p w:rsidR="00237CE5" w:rsidRPr="00237CE5" w:rsidRDefault="00237CE5" w:rsidP="00237CE5">
      <w:pPr>
        <w:numPr>
          <w:ilvl w:val="0"/>
          <w:numId w:val="26"/>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Automatic Creation of Primary and Secondary Cost Elements</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6B0BA5" w:rsidRDefault="004010F7" w:rsidP="00237CE5">
      <w:pPr>
        <w:spacing w:after="0" w:line="240" w:lineRule="auto"/>
        <w:rPr>
          <w:rFonts w:ascii="Arial" w:eastAsia="Times New Roman" w:hAnsi="Arial" w:cs="Arial"/>
          <w:b/>
          <w:bCs/>
          <w:caps/>
          <w:color w:val="7030A0"/>
          <w:sz w:val="18"/>
          <w:szCs w:val="18"/>
        </w:rPr>
      </w:pPr>
      <w:r>
        <w:rPr>
          <w:rFonts w:ascii="Arial" w:eastAsia="Times New Roman" w:hAnsi="Arial" w:cs="Arial"/>
          <w:b/>
          <w:bCs/>
          <w:caps/>
          <w:color w:val="7030A0"/>
          <w:sz w:val="18"/>
          <w:szCs w:val="18"/>
        </w:rPr>
        <w:t xml:space="preserve">        </w:t>
      </w:r>
    </w:p>
    <w:p w:rsidR="00237CE5" w:rsidRPr="004010F7" w:rsidRDefault="00237CE5" w:rsidP="00237CE5">
      <w:pPr>
        <w:spacing w:after="0" w:line="240" w:lineRule="auto"/>
        <w:rPr>
          <w:rFonts w:ascii="Arial" w:eastAsia="Times New Roman" w:hAnsi="Arial" w:cs="Arial"/>
          <w:b/>
          <w:bCs/>
          <w:caps/>
          <w:color w:val="7030A0"/>
          <w:sz w:val="18"/>
          <w:szCs w:val="18"/>
        </w:rPr>
      </w:pPr>
      <w:r w:rsidRPr="004010F7">
        <w:rPr>
          <w:rFonts w:ascii="Arial" w:eastAsia="Times New Roman" w:hAnsi="Arial" w:cs="Arial"/>
          <w:b/>
          <w:bCs/>
          <w:caps/>
          <w:color w:val="7030A0"/>
          <w:sz w:val="18"/>
          <w:szCs w:val="18"/>
        </w:rPr>
        <w:lastRenderedPageBreak/>
        <w:t>COST CENTER ACCOUNTING</w:t>
      </w:r>
    </w:p>
    <w:p w:rsidR="00237CE5" w:rsidRPr="00237CE5" w:rsidRDefault="00237CE5" w:rsidP="00237CE5">
      <w:pPr>
        <w:spacing w:after="0" w:line="240" w:lineRule="auto"/>
        <w:rPr>
          <w:rFonts w:ascii="Times New Roman" w:eastAsia="Times New Roman" w:hAnsi="Times New Roman" w:cs="Times New Roman"/>
          <w:sz w:val="24"/>
          <w:szCs w:val="24"/>
        </w:rPr>
      </w:pPr>
    </w:p>
    <w:p w:rsidR="00237CE5" w:rsidRPr="00237CE5" w:rsidRDefault="00237CE5" w:rsidP="00237CE5">
      <w:pPr>
        <w:numPr>
          <w:ilvl w:val="0"/>
          <w:numId w:val="27"/>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Cost Center Hierarchy Key</w:t>
      </w:r>
    </w:p>
    <w:p w:rsidR="00237CE5" w:rsidRPr="00237CE5" w:rsidRDefault="00237CE5" w:rsidP="00237CE5">
      <w:pPr>
        <w:numPr>
          <w:ilvl w:val="0"/>
          <w:numId w:val="27"/>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Cost Center Groups</w:t>
      </w:r>
    </w:p>
    <w:p w:rsidR="00237CE5" w:rsidRPr="00237CE5" w:rsidRDefault="00237CE5" w:rsidP="00237CE5">
      <w:pPr>
        <w:numPr>
          <w:ilvl w:val="0"/>
          <w:numId w:val="27"/>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Cost Centers</w:t>
      </w:r>
    </w:p>
    <w:p w:rsidR="00996F73" w:rsidRDefault="00237CE5" w:rsidP="00996F73">
      <w:pPr>
        <w:numPr>
          <w:ilvl w:val="0"/>
          <w:numId w:val="27"/>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Manual Repost Line Item</w:t>
      </w:r>
      <w:r w:rsidR="00996F73">
        <w:rPr>
          <w:rFonts w:ascii="Arial" w:eastAsia="Times New Roman" w:hAnsi="Arial" w:cs="Arial"/>
          <w:color w:val="333333"/>
          <w:sz w:val="18"/>
          <w:szCs w:val="18"/>
        </w:rPr>
        <w:t>s</w:t>
      </w:r>
    </w:p>
    <w:p w:rsidR="006B0BA5" w:rsidRDefault="006B0BA5" w:rsidP="00996F73">
      <w:pPr>
        <w:spacing w:after="0" w:line="270" w:lineRule="atLeast"/>
        <w:ind w:left="75"/>
        <w:rPr>
          <w:rFonts w:ascii="Arial" w:eastAsia="Times New Roman" w:hAnsi="Arial" w:cs="Arial"/>
          <w:b/>
          <w:bCs/>
          <w:caps/>
          <w:color w:val="7030A0"/>
          <w:sz w:val="18"/>
          <w:szCs w:val="18"/>
        </w:rPr>
      </w:pPr>
    </w:p>
    <w:p w:rsidR="00237CE5" w:rsidRPr="00996F73" w:rsidRDefault="00237CE5" w:rsidP="00996F73">
      <w:pPr>
        <w:spacing w:after="0" w:line="270" w:lineRule="atLeast"/>
        <w:ind w:left="75"/>
        <w:rPr>
          <w:rFonts w:ascii="Arial" w:eastAsia="Times New Roman" w:hAnsi="Arial" w:cs="Arial"/>
          <w:color w:val="7030A0"/>
          <w:sz w:val="18"/>
          <w:szCs w:val="18"/>
        </w:rPr>
      </w:pPr>
      <w:r w:rsidRPr="00996F73">
        <w:rPr>
          <w:rFonts w:ascii="Arial" w:eastAsia="Times New Roman" w:hAnsi="Arial" w:cs="Arial"/>
          <w:b/>
          <w:bCs/>
          <w:caps/>
          <w:color w:val="7030A0"/>
          <w:sz w:val="18"/>
          <w:szCs w:val="18"/>
        </w:rPr>
        <w:t xml:space="preserve"> INTERNAL ORDERS</w:t>
      </w:r>
    </w:p>
    <w:p w:rsidR="00237CE5" w:rsidRPr="00237CE5" w:rsidRDefault="00237CE5" w:rsidP="00237CE5">
      <w:pPr>
        <w:spacing w:after="0" w:line="240" w:lineRule="auto"/>
        <w:rPr>
          <w:rFonts w:ascii="Times New Roman" w:eastAsia="Times New Roman" w:hAnsi="Times New Roman" w:cs="Times New Roman"/>
          <w:sz w:val="24"/>
          <w:szCs w:val="24"/>
        </w:rPr>
      </w:pPr>
    </w:p>
    <w:p w:rsidR="00237CE5" w:rsidRPr="00237CE5" w:rsidRDefault="00237CE5" w:rsidP="00237CE5">
      <w:pPr>
        <w:numPr>
          <w:ilvl w:val="0"/>
          <w:numId w:val="28"/>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Order Types</w:t>
      </w:r>
    </w:p>
    <w:p w:rsidR="00237CE5" w:rsidRPr="00237CE5" w:rsidRDefault="00237CE5" w:rsidP="00237CE5">
      <w:pPr>
        <w:numPr>
          <w:ilvl w:val="0"/>
          <w:numId w:val="28"/>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Number Ranges</w:t>
      </w:r>
    </w:p>
    <w:p w:rsidR="00237CE5" w:rsidRDefault="00237CE5" w:rsidP="00237CE5">
      <w:pPr>
        <w:numPr>
          <w:ilvl w:val="0"/>
          <w:numId w:val="28"/>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Internal Orders</w:t>
      </w:r>
    </w:p>
    <w:p w:rsidR="00996F73" w:rsidRPr="00237CE5" w:rsidRDefault="00996F73" w:rsidP="00237CE5">
      <w:pPr>
        <w:numPr>
          <w:ilvl w:val="0"/>
          <w:numId w:val="28"/>
        </w:numPr>
        <w:spacing w:after="0" w:line="270" w:lineRule="atLeast"/>
        <w:ind w:left="75"/>
        <w:rPr>
          <w:rFonts w:ascii="Arial" w:eastAsia="Times New Roman" w:hAnsi="Arial" w:cs="Arial"/>
          <w:color w:val="333333"/>
          <w:sz w:val="18"/>
          <w:szCs w:val="18"/>
        </w:rPr>
      </w:pPr>
      <w:r>
        <w:rPr>
          <w:rFonts w:ascii="Arial" w:eastAsia="Times New Roman" w:hAnsi="Arial" w:cs="Arial"/>
          <w:color w:val="333333"/>
          <w:sz w:val="18"/>
          <w:szCs w:val="18"/>
        </w:rPr>
        <w:t>Settlement of Internal orders</w:t>
      </w:r>
    </w:p>
    <w:p w:rsidR="00237CE5" w:rsidRPr="00237CE5" w:rsidRDefault="00237CE5" w:rsidP="00237CE5">
      <w:pPr>
        <w:spacing w:after="0" w:line="270" w:lineRule="atLeast"/>
        <w:rPr>
          <w:rFonts w:ascii="Arial" w:eastAsia="Times New Roman" w:hAnsi="Arial" w:cs="Arial"/>
          <w:color w:val="333333"/>
          <w:sz w:val="18"/>
          <w:szCs w:val="18"/>
        </w:rPr>
      </w:pPr>
      <w:r w:rsidRPr="00237CE5">
        <w:rPr>
          <w:rFonts w:ascii="Arial" w:eastAsia="Times New Roman" w:hAnsi="Arial" w:cs="Arial"/>
          <w:color w:val="333333"/>
          <w:sz w:val="18"/>
          <w:szCs w:val="18"/>
        </w:rPr>
        <w:t> </w:t>
      </w:r>
    </w:p>
    <w:p w:rsidR="00237CE5" w:rsidRDefault="00237CE5" w:rsidP="00237CE5">
      <w:pPr>
        <w:spacing w:after="0" w:line="240" w:lineRule="auto"/>
        <w:rPr>
          <w:rFonts w:ascii="Arial" w:eastAsia="Times New Roman" w:hAnsi="Arial" w:cs="Arial"/>
          <w:b/>
          <w:bCs/>
          <w:caps/>
          <w:color w:val="7030A0"/>
          <w:sz w:val="18"/>
          <w:szCs w:val="18"/>
        </w:rPr>
      </w:pPr>
      <w:r w:rsidRPr="00237CE5">
        <w:rPr>
          <w:rFonts w:ascii="Arial" w:eastAsia="Times New Roman" w:hAnsi="Arial" w:cs="Arial"/>
          <w:b/>
          <w:bCs/>
          <w:caps/>
          <w:color w:val="FD600F"/>
          <w:sz w:val="18"/>
          <w:szCs w:val="18"/>
        </w:rPr>
        <w:t xml:space="preserve"> </w:t>
      </w:r>
      <w:r w:rsidRPr="00996F73">
        <w:rPr>
          <w:rFonts w:ascii="Arial" w:eastAsia="Times New Roman" w:hAnsi="Arial" w:cs="Arial"/>
          <w:b/>
          <w:bCs/>
          <w:caps/>
          <w:color w:val="7030A0"/>
          <w:sz w:val="18"/>
          <w:szCs w:val="18"/>
        </w:rPr>
        <w:t>PROFIT CENTER ACCOUNTING</w:t>
      </w:r>
    </w:p>
    <w:p w:rsidR="00FF2E48" w:rsidRPr="00FF2E48" w:rsidRDefault="00FF2E48" w:rsidP="00237CE5">
      <w:pPr>
        <w:spacing w:after="0" w:line="240" w:lineRule="auto"/>
        <w:rPr>
          <w:rFonts w:ascii="Arial" w:eastAsia="Times New Roman" w:hAnsi="Arial" w:cs="Arial"/>
          <w:b/>
          <w:bCs/>
          <w:caps/>
          <w:color w:val="7030A0"/>
          <w:sz w:val="18"/>
          <w:szCs w:val="18"/>
        </w:rPr>
      </w:pPr>
    </w:p>
    <w:p w:rsidR="00237CE5" w:rsidRPr="00237CE5" w:rsidRDefault="00237CE5" w:rsidP="00237CE5">
      <w:pPr>
        <w:numPr>
          <w:ilvl w:val="0"/>
          <w:numId w:val="29"/>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Profit Center Hierarchy</w:t>
      </w:r>
    </w:p>
    <w:p w:rsidR="00237CE5" w:rsidRDefault="00237CE5" w:rsidP="00237CE5">
      <w:pPr>
        <w:numPr>
          <w:ilvl w:val="0"/>
          <w:numId w:val="29"/>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Profit Center Groups</w:t>
      </w:r>
    </w:p>
    <w:p w:rsidR="00996F73" w:rsidRPr="00996F73" w:rsidRDefault="00996F73" w:rsidP="00996F73">
      <w:pPr>
        <w:numPr>
          <w:ilvl w:val="0"/>
          <w:numId w:val="29"/>
        </w:numPr>
        <w:spacing w:after="0" w:line="270" w:lineRule="atLeast"/>
        <w:ind w:left="75"/>
      </w:pPr>
      <w:r w:rsidRPr="00237CE5">
        <w:rPr>
          <w:rFonts w:ascii="Arial" w:eastAsia="Times New Roman" w:hAnsi="Arial" w:cs="Arial"/>
          <w:color w:val="333333"/>
          <w:sz w:val="18"/>
          <w:szCs w:val="18"/>
        </w:rPr>
        <w:t>Creating Dummy Profit Center</w:t>
      </w:r>
    </w:p>
    <w:p w:rsidR="00237CE5" w:rsidRDefault="00237CE5" w:rsidP="00237CE5">
      <w:pPr>
        <w:numPr>
          <w:ilvl w:val="0"/>
          <w:numId w:val="29"/>
        </w:numPr>
        <w:spacing w:after="0" w:line="270" w:lineRule="atLeast"/>
        <w:ind w:left="75"/>
        <w:rPr>
          <w:rFonts w:ascii="Arial" w:eastAsia="Times New Roman" w:hAnsi="Arial" w:cs="Arial"/>
          <w:color w:val="333333"/>
          <w:sz w:val="18"/>
          <w:szCs w:val="18"/>
        </w:rPr>
      </w:pPr>
      <w:r w:rsidRPr="00237CE5">
        <w:rPr>
          <w:rFonts w:ascii="Arial" w:eastAsia="Times New Roman" w:hAnsi="Arial" w:cs="Arial"/>
          <w:color w:val="333333"/>
          <w:sz w:val="18"/>
          <w:szCs w:val="18"/>
        </w:rPr>
        <w:t>Creating Profit Centers</w:t>
      </w:r>
    </w:p>
    <w:p w:rsidR="00FF2E48" w:rsidRDefault="00FF2E48" w:rsidP="00FF2E48">
      <w:pPr>
        <w:spacing w:after="0" w:line="270" w:lineRule="atLeast"/>
        <w:rPr>
          <w:rFonts w:ascii="Arial" w:eastAsia="Times New Roman" w:hAnsi="Arial" w:cs="Arial"/>
          <w:color w:val="333333"/>
          <w:sz w:val="18"/>
          <w:szCs w:val="18"/>
        </w:rPr>
      </w:pPr>
    </w:p>
    <w:p w:rsidR="00FF2E48" w:rsidRDefault="00FF2E48" w:rsidP="00FF2E48">
      <w:pPr>
        <w:spacing w:after="0" w:line="270" w:lineRule="atLeast"/>
        <w:rPr>
          <w:rFonts w:ascii="Arial" w:eastAsia="Times New Roman" w:hAnsi="Arial" w:cs="Arial"/>
          <w:color w:val="333333"/>
          <w:sz w:val="18"/>
          <w:szCs w:val="18"/>
        </w:rPr>
      </w:pPr>
    </w:p>
    <w:p w:rsidR="006B0BA5" w:rsidRDefault="00FF2E48" w:rsidP="00FF2E48">
      <w:pPr>
        <w:spacing w:after="0" w:line="240" w:lineRule="auto"/>
        <w:rPr>
          <w:rFonts w:eastAsia="Times New Roman" w:cstheme="minorHAnsi"/>
          <w:b/>
          <w:bCs/>
          <w:caps/>
          <w:color w:val="0D0D0D" w:themeColor="text1" w:themeTint="F2"/>
          <w:sz w:val="24"/>
          <w:szCs w:val="24"/>
        </w:rPr>
      </w:pPr>
      <w:r w:rsidRPr="001C773F">
        <w:rPr>
          <w:rFonts w:eastAsia="Times New Roman" w:cstheme="minorHAnsi"/>
          <w:b/>
          <w:bCs/>
          <w:caps/>
          <w:color w:val="0D0D0D" w:themeColor="text1" w:themeTint="F2"/>
          <w:sz w:val="24"/>
          <w:szCs w:val="24"/>
        </w:rPr>
        <w:t>Integration</w:t>
      </w:r>
      <w:r w:rsidR="006B0BA5">
        <w:rPr>
          <w:rFonts w:eastAsia="Times New Roman" w:cstheme="minorHAnsi"/>
          <w:b/>
          <w:bCs/>
          <w:caps/>
          <w:color w:val="0D0D0D" w:themeColor="text1" w:themeTint="F2"/>
          <w:sz w:val="24"/>
          <w:szCs w:val="24"/>
        </w:rPr>
        <w:t xml:space="preserve"> </w:t>
      </w:r>
    </w:p>
    <w:p w:rsidR="006B0BA5" w:rsidRDefault="006B0BA5" w:rsidP="00FF2E48">
      <w:pPr>
        <w:spacing w:after="0" w:line="240" w:lineRule="auto"/>
        <w:rPr>
          <w:rFonts w:eastAsia="Times New Roman" w:cstheme="minorHAnsi"/>
          <w:b/>
          <w:bCs/>
          <w:caps/>
          <w:color w:val="0D0D0D" w:themeColor="text1" w:themeTint="F2"/>
          <w:sz w:val="24"/>
          <w:szCs w:val="24"/>
        </w:rPr>
      </w:pPr>
    </w:p>
    <w:p w:rsidR="00FF2E48" w:rsidRDefault="00FF2E48" w:rsidP="00FF2E48">
      <w:pPr>
        <w:spacing w:after="0" w:line="240" w:lineRule="auto"/>
        <w:rPr>
          <w:rFonts w:ascii="Arial" w:eastAsia="Times New Roman" w:hAnsi="Arial" w:cs="Arial"/>
          <w:bCs/>
          <w:caps/>
          <w:color w:val="000000" w:themeColor="text1"/>
          <w:sz w:val="18"/>
          <w:szCs w:val="18"/>
        </w:rPr>
      </w:pPr>
      <w:r w:rsidRPr="00FF2E48">
        <w:rPr>
          <w:rFonts w:ascii="Arial" w:eastAsia="Times New Roman" w:hAnsi="Arial" w:cs="Arial"/>
          <w:bCs/>
          <w:caps/>
          <w:color w:val="000000" w:themeColor="text1"/>
          <w:sz w:val="18"/>
          <w:szCs w:val="18"/>
        </w:rPr>
        <w:t xml:space="preserve">FI - MM &amp; FI - SD </w:t>
      </w:r>
    </w:p>
    <w:p w:rsidR="006B0BA5" w:rsidRDefault="006B0BA5" w:rsidP="00FF2E48">
      <w:pPr>
        <w:spacing w:after="0" w:line="240" w:lineRule="auto"/>
        <w:rPr>
          <w:rFonts w:ascii="Arial" w:eastAsia="Times New Roman" w:hAnsi="Arial" w:cs="Arial"/>
          <w:bCs/>
          <w:caps/>
          <w:color w:val="000000" w:themeColor="text1"/>
          <w:sz w:val="18"/>
          <w:szCs w:val="18"/>
        </w:rPr>
      </w:pPr>
    </w:p>
    <w:p w:rsidR="006B0BA5" w:rsidRDefault="006B0BA5" w:rsidP="00FF2E48">
      <w:pPr>
        <w:spacing w:after="0" w:line="240" w:lineRule="auto"/>
        <w:rPr>
          <w:rFonts w:ascii="Arial" w:eastAsia="Times New Roman" w:hAnsi="Arial" w:cs="Arial"/>
          <w:bCs/>
          <w:caps/>
          <w:color w:val="000000" w:themeColor="text1"/>
          <w:sz w:val="18"/>
          <w:szCs w:val="18"/>
        </w:rPr>
      </w:pPr>
    </w:p>
    <w:p w:rsidR="006B0BA5" w:rsidRPr="006B0BA5" w:rsidRDefault="006B0BA5" w:rsidP="00FF2E48">
      <w:pPr>
        <w:spacing w:after="0" w:line="240" w:lineRule="auto"/>
        <w:rPr>
          <w:rFonts w:eastAsia="Times New Roman" w:cstheme="minorHAnsi"/>
          <w:b/>
          <w:bCs/>
          <w:caps/>
          <w:color w:val="0D0D0D" w:themeColor="text1" w:themeTint="F2"/>
          <w:sz w:val="24"/>
          <w:szCs w:val="24"/>
        </w:rPr>
      </w:pPr>
      <w:r w:rsidRPr="006B0BA5">
        <w:rPr>
          <w:rFonts w:eastAsia="Times New Roman" w:cstheme="minorHAnsi"/>
          <w:b/>
          <w:bCs/>
          <w:caps/>
          <w:color w:val="000000" w:themeColor="text1"/>
          <w:sz w:val="24"/>
          <w:szCs w:val="24"/>
        </w:rPr>
        <w:t>TAX ON SALES/PURCHASES</w:t>
      </w:r>
    </w:p>
    <w:p w:rsidR="00FF2E48" w:rsidRDefault="00FF2E48" w:rsidP="00FF2E48">
      <w:pPr>
        <w:spacing w:after="0" w:line="240" w:lineRule="auto"/>
        <w:rPr>
          <w:rFonts w:ascii="Arial" w:eastAsia="Times New Roman" w:hAnsi="Arial" w:cs="Arial"/>
          <w:b/>
          <w:bCs/>
          <w:caps/>
          <w:color w:val="7030A0"/>
          <w:sz w:val="18"/>
          <w:szCs w:val="18"/>
        </w:rPr>
      </w:pPr>
    </w:p>
    <w:p w:rsidR="00FF2E48" w:rsidRDefault="00FF2E48" w:rsidP="00FF2E48">
      <w:pPr>
        <w:spacing w:after="0" w:line="240" w:lineRule="auto"/>
        <w:rPr>
          <w:rFonts w:ascii="Arial" w:eastAsia="Times New Roman" w:hAnsi="Arial" w:cs="Arial"/>
          <w:b/>
          <w:bCs/>
          <w:caps/>
          <w:color w:val="7030A0"/>
          <w:sz w:val="18"/>
          <w:szCs w:val="18"/>
        </w:rPr>
      </w:pPr>
    </w:p>
    <w:p w:rsidR="00FF2E48" w:rsidRPr="00237CE5" w:rsidRDefault="00FF2E48" w:rsidP="00FF2E48">
      <w:pPr>
        <w:spacing w:after="0" w:line="270" w:lineRule="atLeast"/>
        <w:rPr>
          <w:rFonts w:ascii="Arial" w:eastAsia="Times New Roman" w:hAnsi="Arial" w:cs="Arial"/>
          <w:color w:val="333333"/>
          <w:sz w:val="18"/>
          <w:szCs w:val="18"/>
        </w:rPr>
      </w:pPr>
    </w:p>
    <w:sectPr w:rsidR="00FF2E48" w:rsidRPr="00237CE5" w:rsidSect="00237C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58C"/>
    <w:multiLevelType w:val="multilevel"/>
    <w:tmpl w:val="E612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F3BF7"/>
    <w:multiLevelType w:val="multilevel"/>
    <w:tmpl w:val="81E2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7A90"/>
    <w:multiLevelType w:val="multilevel"/>
    <w:tmpl w:val="798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D19DB"/>
    <w:multiLevelType w:val="multilevel"/>
    <w:tmpl w:val="5014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03295"/>
    <w:multiLevelType w:val="multilevel"/>
    <w:tmpl w:val="8E08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C6EA3"/>
    <w:multiLevelType w:val="multilevel"/>
    <w:tmpl w:val="7DF4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4461E"/>
    <w:multiLevelType w:val="multilevel"/>
    <w:tmpl w:val="80B2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141801"/>
    <w:multiLevelType w:val="multilevel"/>
    <w:tmpl w:val="07C8DD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D9908EE"/>
    <w:multiLevelType w:val="multilevel"/>
    <w:tmpl w:val="85F0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6245F"/>
    <w:multiLevelType w:val="multilevel"/>
    <w:tmpl w:val="05C6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F3F37"/>
    <w:multiLevelType w:val="multilevel"/>
    <w:tmpl w:val="AD9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A30D6"/>
    <w:multiLevelType w:val="multilevel"/>
    <w:tmpl w:val="91E8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27F1A"/>
    <w:multiLevelType w:val="multilevel"/>
    <w:tmpl w:val="9A10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12BCD"/>
    <w:multiLevelType w:val="hybridMultilevel"/>
    <w:tmpl w:val="42B0D6E6"/>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35775"/>
    <w:multiLevelType w:val="multilevel"/>
    <w:tmpl w:val="EBFE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D6C30"/>
    <w:multiLevelType w:val="multilevel"/>
    <w:tmpl w:val="8288F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D1173"/>
    <w:multiLevelType w:val="multilevel"/>
    <w:tmpl w:val="4366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914D9"/>
    <w:multiLevelType w:val="multilevel"/>
    <w:tmpl w:val="0C5A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C0860"/>
    <w:multiLevelType w:val="multilevel"/>
    <w:tmpl w:val="FEBA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D78DD"/>
    <w:multiLevelType w:val="multilevel"/>
    <w:tmpl w:val="07E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D83C31"/>
    <w:multiLevelType w:val="hybridMultilevel"/>
    <w:tmpl w:val="BB622A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26287"/>
    <w:multiLevelType w:val="multilevel"/>
    <w:tmpl w:val="45E8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6F1AEB"/>
    <w:multiLevelType w:val="multilevel"/>
    <w:tmpl w:val="C44C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F7190"/>
    <w:multiLevelType w:val="multilevel"/>
    <w:tmpl w:val="C2DE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E0497"/>
    <w:multiLevelType w:val="multilevel"/>
    <w:tmpl w:val="9148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3468C"/>
    <w:multiLevelType w:val="multilevel"/>
    <w:tmpl w:val="6238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95A6C"/>
    <w:multiLevelType w:val="multilevel"/>
    <w:tmpl w:val="646E58F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55E9F"/>
    <w:multiLevelType w:val="multilevel"/>
    <w:tmpl w:val="A85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DB2D28"/>
    <w:multiLevelType w:val="multilevel"/>
    <w:tmpl w:val="449E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9C1DF8"/>
    <w:multiLevelType w:val="multilevel"/>
    <w:tmpl w:val="C01C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1709EC"/>
    <w:multiLevelType w:val="multilevel"/>
    <w:tmpl w:val="9FC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D751E"/>
    <w:multiLevelType w:val="multilevel"/>
    <w:tmpl w:val="B70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428FB"/>
    <w:multiLevelType w:val="multilevel"/>
    <w:tmpl w:val="DD9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9156A"/>
    <w:multiLevelType w:val="multilevel"/>
    <w:tmpl w:val="71483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EDF11EE"/>
    <w:multiLevelType w:val="multilevel"/>
    <w:tmpl w:val="F196A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442210"/>
    <w:multiLevelType w:val="multilevel"/>
    <w:tmpl w:val="E82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5"/>
  </w:num>
  <w:num w:numId="3">
    <w:abstractNumId w:val="17"/>
  </w:num>
  <w:num w:numId="4">
    <w:abstractNumId w:val="30"/>
  </w:num>
  <w:num w:numId="5">
    <w:abstractNumId w:val="32"/>
  </w:num>
  <w:num w:numId="6">
    <w:abstractNumId w:val="12"/>
  </w:num>
  <w:num w:numId="7">
    <w:abstractNumId w:val="6"/>
  </w:num>
  <w:num w:numId="8">
    <w:abstractNumId w:val="19"/>
  </w:num>
  <w:num w:numId="9">
    <w:abstractNumId w:val="16"/>
  </w:num>
  <w:num w:numId="10">
    <w:abstractNumId w:val="4"/>
  </w:num>
  <w:num w:numId="11">
    <w:abstractNumId w:val="21"/>
  </w:num>
  <w:num w:numId="12">
    <w:abstractNumId w:val="1"/>
  </w:num>
  <w:num w:numId="13">
    <w:abstractNumId w:val="27"/>
  </w:num>
  <w:num w:numId="14">
    <w:abstractNumId w:val="29"/>
  </w:num>
  <w:num w:numId="15">
    <w:abstractNumId w:val="15"/>
  </w:num>
  <w:num w:numId="16">
    <w:abstractNumId w:val="31"/>
  </w:num>
  <w:num w:numId="17">
    <w:abstractNumId w:val="8"/>
  </w:num>
  <w:num w:numId="18">
    <w:abstractNumId w:val="3"/>
  </w:num>
  <w:num w:numId="19">
    <w:abstractNumId w:val="33"/>
  </w:num>
  <w:num w:numId="20">
    <w:abstractNumId w:val="10"/>
  </w:num>
  <w:num w:numId="21">
    <w:abstractNumId w:val="22"/>
  </w:num>
  <w:num w:numId="22">
    <w:abstractNumId w:val="14"/>
  </w:num>
  <w:num w:numId="23">
    <w:abstractNumId w:val="25"/>
  </w:num>
  <w:num w:numId="24">
    <w:abstractNumId w:val="9"/>
  </w:num>
  <w:num w:numId="25">
    <w:abstractNumId w:val="7"/>
  </w:num>
  <w:num w:numId="26">
    <w:abstractNumId w:val="5"/>
  </w:num>
  <w:num w:numId="27">
    <w:abstractNumId w:val="28"/>
  </w:num>
  <w:num w:numId="28">
    <w:abstractNumId w:val="0"/>
  </w:num>
  <w:num w:numId="29">
    <w:abstractNumId w:val="2"/>
  </w:num>
  <w:num w:numId="30">
    <w:abstractNumId w:val="23"/>
  </w:num>
  <w:num w:numId="31">
    <w:abstractNumId w:val="11"/>
  </w:num>
  <w:num w:numId="32">
    <w:abstractNumId w:val="18"/>
  </w:num>
  <w:num w:numId="33">
    <w:abstractNumId w:val="20"/>
  </w:num>
  <w:num w:numId="34">
    <w:abstractNumId w:val="13"/>
  </w:num>
  <w:num w:numId="35">
    <w:abstractNumId w:val="34"/>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37CE5"/>
    <w:rsid w:val="000E1794"/>
    <w:rsid w:val="000F37FA"/>
    <w:rsid w:val="001C773F"/>
    <w:rsid w:val="00237CE5"/>
    <w:rsid w:val="00343EA6"/>
    <w:rsid w:val="004010F7"/>
    <w:rsid w:val="004C4738"/>
    <w:rsid w:val="00535310"/>
    <w:rsid w:val="006B0BA5"/>
    <w:rsid w:val="00724766"/>
    <w:rsid w:val="0079566A"/>
    <w:rsid w:val="007A4D1D"/>
    <w:rsid w:val="00871984"/>
    <w:rsid w:val="00933926"/>
    <w:rsid w:val="00996F73"/>
    <w:rsid w:val="00A60BC2"/>
    <w:rsid w:val="00AA02AE"/>
    <w:rsid w:val="00BD3AB5"/>
    <w:rsid w:val="00BE416F"/>
    <w:rsid w:val="00C1485F"/>
    <w:rsid w:val="00C67578"/>
    <w:rsid w:val="00D70D04"/>
    <w:rsid w:val="00E15C3A"/>
    <w:rsid w:val="00FF2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AE"/>
  </w:style>
  <w:style w:type="paragraph" w:styleId="Heading1">
    <w:name w:val="heading 1"/>
    <w:basedOn w:val="Normal"/>
    <w:link w:val="Heading1Char"/>
    <w:uiPriority w:val="9"/>
    <w:qFormat/>
    <w:rsid w:val="00237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C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7CE5"/>
    <w:rPr>
      <w:color w:val="0000FF"/>
      <w:u w:val="single"/>
    </w:rPr>
  </w:style>
  <w:style w:type="character" w:customStyle="1" w:styleId="or-head">
    <w:name w:val="or-head"/>
    <w:basedOn w:val="DefaultParagraphFont"/>
    <w:rsid w:val="00237CE5"/>
  </w:style>
  <w:style w:type="paragraph" w:styleId="ListParagraph">
    <w:name w:val="List Paragraph"/>
    <w:basedOn w:val="Normal"/>
    <w:uiPriority w:val="1"/>
    <w:qFormat/>
    <w:rsid w:val="00535310"/>
    <w:pPr>
      <w:widowControl w:val="0"/>
      <w:spacing w:after="0" w:line="268" w:lineRule="exact"/>
      <w:ind w:left="1296" w:hanging="72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7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C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7CE5"/>
    <w:rPr>
      <w:color w:val="0000FF"/>
      <w:u w:val="single"/>
    </w:rPr>
  </w:style>
  <w:style w:type="character" w:customStyle="1" w:styleId="or-head">
    <w:name w:val="or-head"/>
    <w:basedOn w:val="DefaultParagraphFont"/>
    <w:rsid w:val="00237CE5"/>
  </w:style>
</w:styles>
</file>

<file path=word/webSettings.xml><?xml version="1.0" encoding="utf-8"?>
<w:webSettings xmlns:r="http://schemas.openxmlformats.org/officeDocument/2006/relationships" xmlns:w="http://schemas.openxmlformats.org/wordprocessingml/2006/main">
  <w:divs>
    <w:div w:id="1243565417">
      <w:bodyDiv w:val="1"/>
      <w:marLeft w:val="0"/>
      <w:marRight w:val="0"/>
      <w:marTop w:val="0"/>
      <w:marBottom w:val="0"/>
      <w:divBdr>
        <w:top w:val="none" w:sz="0" w:space="0" w:color="auto"/>
        <w:left w:val="none" w:sz="0" w:space="0" w:color="auto"/>
        <w:bottom w:val="none" w:sz="0" w:space="0" w:color="auto"/>
        <w:right w:val="none" w:sz="0" w:space="0" w:color="auto"/>
      </w:divBdr>
      <w:divsChild>
        <w:div w:id="794757982">
          <w:marLeft w:val="0"/>
          <w:marRight w:val="0"/>
          <w:marTop w:val="0"/>
          <w:marBottom w:val="150"/>
          <w:divBdr>
            <w:top w:val="none" w:sz="0" w:space="0" w:color="auto"/>
            <w:left w:val="none" w:sz="0" w:space="0" w:color="auto"/>
            <w:bottom w:val="none" w:sz="0" w:space="0" w:color="auto"/>
            <w:right w:val="none" w:sz="0" w:space="0" w:color="auto"/>
          </w:divBdr>
        </w:div>
        <w:div w:id="1661696551">
          <w:marLeft w:val="0"/>
          <w:marRight w:val="0"/>
          <w:marTop w:val="0"/>
          <w:marBottom w:val="0"/>
          <w:divBdr>
            <w:top w:val="none" w:sz="0" w:space="0" w:color="auto"/>
            <w:left w:val="none" w:sz="0" w:space="0" w:color="auto"/>
            <w:bottom w:val="none" w:sz="0" w:space="0" w:color="auto"/>
            <w:right w:val="none" w:sz="0" w:space="0" w:color="auto"/>
          </w:divBdr>
          <w:divsChild>
            <w:div w:id="505483384">
              <w:marLeft w:val="0"/>
              <w:marRight w:val="0"/>
              <w:marTop w:val="0"/>
              <w:marBottom w:val="0"/>
              <w:divBdr>
                <w:top w:val="none" w:sz="0" w:space="0" w:color="auto"/>
                <w:left w:val="none" w:sz="0" w:space="0" w:color="auto"/>
                <w:bottom w:val="none" w:sz="0" w:space="0" w:color="auto"/>
                <w:right w:val="none" w:sz="0" w:space="0" w:color="auto"/>
              </w:divBdr>
            </w:div>
            <w:div w:id="1742866005">
              <w:marLeft w:val="0"/>
              <w:marRight w:val="0"/>
              <w:marTop w:val="0"/>
              <w:marBottom w:val="0"/>
              <w:divBdr>
                <w:top w:val="none" w:sz="0" w:space="0" w:color="auto"/>
                <w:left w:val="none" w:sz="0" w:space="0" w:color="auto"/>
                <w:bottom w:val="none" w:sz="0" w:space="0" w:color="auto"/>
                <w:right w:val="none" w:sz="0" w:space="0" w:color="auto"/>
              </w:divBdr>
              <w:divsChild>
                <w:div w:id="1492453230">
                  <w:marLeft w:val="0"/>
                  <w:marRight w:val="0"/>
                  <w:marTop w:val="0"/>
                  <w:marBottom w:val="0"/>
                  <w:divBdr>
                    <w:top w:val="none" w:sz="0" w:space="0" w:color="auto"/>
                    <w:left w:val="none" w:sz="0" w:space="0" w:color="auto"/>
                    <w:bottom w:val="none" w:sz="0" w:space="0" w:color="auto"/>
                    <w:right w:val="none" w:sz="0" w:space="0" w:color="auto"/>
                  </w:divBdr>
                </w:div>
                <w:div w:id="496649342">
                  <w:marLeft w:val="0"/>
                  <w:marRight w:val="0"/>
                  <w:marTop w:val="0"/>
                  <w:marBottom w:val="0"/>
                  <w:divBdr>
                    <w:top w:val="none" w:sz="0" w:space="0" w:color="auto"/>
                    <w:left w:val="none" w:sz="0" w:space="0" w:color="auto"/>
                    <w:bottom w:val="none" w:sz="0" w:space="0" w:color="auto"/>
                    <w:right w:val="none" w:sz="0" w:space="0" w:color="auto"/>
                  </w:divBdr>
                </w:div>
                <w:div w:id="363943298">
                  <w:marLeft w:val="0"/>
                  <w:marRight w:val="0"/>
                  <w:marTop w:val="0"/>
                  <w:marBottom w:val="0"/>
                  <w:divBdr>
                    <w:top w:val="none" w:sz="0" w:space="0" w:color="auto"/>
                    <w:left w:val="none" w:sz="0" w:space="0" w:color="auto"/>
                    <w:bottom w:val="none" w:sz="0" w:space="0" w:color="auto"/>
                    <w:right w:val="none" w:sz="0" w:space="0" w:color="auto"/>
                  </w:divBdr>
                </w:div>
                <w:div w:id="1238133867">
                  <w:marLeft w:val="0"/>
                  <w:marRight w:val="0"/>
                  <w:marTop w:val="0"/>
                  <w:marBottom w:val="0"/>
                  <w:divBdr>
                    <w:top w:val="none" w:sz="0" w:space="0" w:color="auto"/>
                    <w:left w:val="none" w:sz="0" w:space="0" w:color="auto"/>
                    <w:bottom w:val="none" w:sz="0" w:space="0" w:color="auto"/>
                    <w:right w:val="none" w:sz="0" w:space="0" w:color="auto"/>
                  </w:divBdr>
                </w:div>
                <w:div w:id="1453016841">
                  <w:marLeft w:val="0"/>
                  <w:marRight w:val="0"/>
                  <w:marTop w:val="0"/>
                  <w:marBottom w:val="0"/>
                  <w:divBdr>
                    <w:top w:val="none" w:sz="0" w:space="0" w:color="auto"/>
                    <w:left w:val="none" w:sz="0" w:space="0" w:color="auto"/>
                    <w:bottom w:val="none" w:sz="0" w:space="0" w:color="auto"/>
                    <w:right w:val="none" w:sz="0" w:space="0" w:color="auto"/>
                  </w:divBdr>
                </w:div>
                <w:div w:id="1781143441">
                  <w:marLeft w:val="0"/>
                  <w:marRight w:val="0"/>
                  <w:marTop w:val="0"/>
                  <w:marBottom w:val="0"/>
                  <w:divBdr>
                    <w:top w:val="none" w:sz="0" w:space="0" w:color="auto"/>
                    <w:left w:val="none" w:sz="0" w:space="0" w:color="auto"/>
                    <w:bottom w:val="none" w:sz="0" w:space="0" w:color="auto"/>
                    <w:right w:val="none" w:sz="0" w:space="0" w:color="auto"/>
                  </w:divBdr>
                </w:div>
                <w:div w:id="389962847">
                  <w:marLeft w:val="0"/>
                  <w:marRight w:val="0"/>
                  <w:marTop w:val="0"/>
                  <w:marBottom w:val="0"/>
                  <w:divBdr>
                    <w:top w:val="none" w:sz="0" w:space="0" w:color="auto"/>
                    <w:left w:val="none" w:sz="0" w:space="0" w:color="auto"/>
                    <w:bottom w:val="none" w:sz="0" w:space="0" w:color="auto"/>
                    <w:right w:val="none" w:sz="0" w:space="0" w:color="auto"/>
                  </w:divBdr>
                </w:div>
                <w:div w:id="268971433">
                  <w:marLeft w:val="0"/>
                  <w:marRight w:val="0"/>
                  <w:marTop w:val="0"/>
                  <w:marBottom w:val="0"/>
                  <w:divBdr>
                    <w:top w:val="none" w:sz="0" w:space="0" w:color="auto"/>
                    <w:left w:val="none" w:sz="0" w:space="0" w:color="auto"/>
                    <w:bottom w:val="none" w:sz="0" w:space="0" w:color="auto"/>
                    <w:right w:val="none" w:sz="0" w:space="0" w:color="auto"/>
                  </w:divBdr>
                </w:div>
                <w:div w:id="2069499649">
                  <w:marLeft w:val="0"/>
                  <w:marRight w:val="0"/>
                  <w:marTop w:val="0"/>
                  <w:marBottom w:val="0"/>
                  <w:divBdr>
                    <w:top w:val="none" w:sz="0" w:space="0" w:color="auto"/>
                    <w:left w:val="none" w:sz="0" w:space="0" w:color="auto"/>
                    <w:bottom w:val="none" w:sz="0" w:space="0" w:color="auto"/>
                    <w:right w:val="none" w:sz="0" w:space="0" w:color="auto"/>
                  </w:divBdr>
                </w:div>
                <w:div w:id="216018996">
                  <w:marLeft w:val="0"/>
                  <w:marRight w:val="0"/>
                  <w:marTop w:val="0"/>
                  <w:marBottom w:val="0"/>
                  <w:divBdr>
                    <w:top w:val="none" w:sz="0" w:space="0" w:color="auto"/>
                    <w:left w:val="none" w:sz="0" w:space="0" w:color="auto"/>
                    <w:bottom w:val="none" w:sz="0" w:space="0" w:color="auto"/>
                    <w:right w:val="none" w:sz="0" w:space="0" w:color="auto"/>
                  </w:divBdr>
                </w:div>
                <w:div w:id="1483111016">
                  <w:marLeft w:val="0"/>
                  <w:marRight w:val="0"/>
                  <w:marTop w:val="0"/>
                  <w:marBottom w:val="0"/>
                  <w:divBdr>
                    <w:top w:val="none" w:sz="0" w:space="0" w:color="auto"/>
                    <w:left w:val="none" w:sz="0" w:space="0" w:color="auto"/>
                    <w:bottom w:val="none" w:sz="0" w:space="0" w:color="auto"/>
                    <w:right w:val="none" w:sz="0" w:space="0" w:color="auto"/>
                  </w:divBdr>
                </w:div>
                <w:div w:id="1347247967">
                  <w:marLeft w:val="0"/>
                  <w:marRight w:val="0"/>
                  <w:marTop w:val="0"/>
                  <w:marBottom w:val="0"/>
                  <w:divBdr>
                    <w:top w:val="none" w:sz="0" w:space="0" w:color="auto"/>
                    <w:left w:val="none" w:sz="0" w:space="0" w:color="auto"/>
                    <w:bottom w:val="none" w:sz="0" w:space="0" w:color="auto"/>
                    <w:right w:val="none" w:sz="0" w:space="0" w:color="auto"/>
                  </w:divBdr>
                </w:div>
                <w:div w:id="46809252">
                  <w:marLeft w:val="0"/>
                  <w:marRight w:val="0"/>
                  <w:marTop w:val="0"/>
                  <w:marBottom w:val="0"/>
                  <w:divBdr>
                    <w:top w:val="none" w:sz="0" w:space="0" w:color="auto"/>
                    <w:left w:val="none" w:sz="0" w:space="0" w:color="auto"/>
                    <w:bottom w:val="none" w:sz="0" w:space="0" w:color="auto"/>
                    <w:right w:val="none" w:sz="0" w:space="0" w:color="auto"/>
                  </w:divBdr>
                </w:div>
                <w:div w:id="1426801640">
                  <w:marLeft w:val="0"/>
                  <w:marRight w:val="0"/>
                  <w:marTop w:val="0"/>
                  <w:marBottom w:val="0"/>
                  <w:divBdr>
                    <w:top w:val="none" w:sz="0" w:space="0" w:color="auto"/>
                    <w:left w:val="none" w:sz="0" w:space="0" w:color="auto"/>
                    <w:bottom w:val="none" w:sz="0" w:space="0" w:color="auto"/>
                    <w:right w:val="none" w:sz="0" w:space="0" w:color="auto"/>
                  </w:divBdr>
                </w:div>
                <w:div w:id="2143305672">
                  <w:marLeft w:val="0"/>
                  <w:marRight w:val="0"/>
                  <w:marTop w:val="0"/>
                  <w:marBottom w:val="0"/>
                  <w:divBdr>
                    <w:top w:val="none" w:sz="0" w:space="0" w:color="auto"/>
                    <w:left w:val="none" w:sz="0" w:space="0" w:color="auto"/>
                    <w:bottom w:val="none" w:sz="0" w:space="0" w:color="auto"/>
                    <w:right w:val="none" w:sz="0" w:space="0" w:color="auto"/>
                  </w:divBdr>
                </w:div>
                <w:div w:id="2317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2882">
      <w:bodyDiv w:val="1"/>
      <w:marLeft w:val="0"/>
      <w:marRight w:val="0"/>
      <w:marTop w:val="0"/>
      <w:marBottom w:val="0"/>
      <w:divBdr>
        <w:top w:val="none" w:sz="0" w:space="0" w:color="auto"/>
        <w:left w:val="none" w:sz="0" w:space="0" w:color="auto"/>
        <w:bottom w:val="none" w:sz="0" w:space="0" w:color="auto"/>
        <w:right w:val="none" w:sz="0" w:space="0" w:color="auto"/>
      </w:divBdr>
      <w:divsChild>
        <w:div w:id="356856415">
          <w:marLeft w:val="0"/>
          <w:marRight w:val="0"/>
          <w:marTop w:val="0"/>
          <w:marBottom w:val="0"/>
          <w:divBdr>
            <w:top w:val="none" w:sz="0" w:space="0" w:color="auto"/>
            <w:left w:val="none" w:sz="0" w:space="0" w:color="auto"/>
            <w:bottom w:val="none" w:sz="0" w:space="0" w:color="auto"/>
            <w:right w:val="none" w:sz="0" w:space="0" w:color="auto"/>
          </w:divBdr>
        </w:div>
        <w:div w:id="2033726255">
          <w:marLeft w:val="0"/>
          <w:marRight w:val="0"/>
          <w:marTop w:val="0"/>
          <w:marBottom w:val="0"/>
          <w:divBdr>
            <w:top w:val="none" w:sz="0" w:space="0" w:color="auto"/>
            <w:left w:val="none" w:sz="0" w:space="0" w:color="auto"/>
            <w:bottom w:val="none" w:sz="0" w:space="0" w:color="auto"/>
            <w:right w:val="none" w:sz="0" w:space="0" w:color="auto"/>
          </w:divBdr>
        </w:div>
        <w:div w:id="913857421">
          <w:marLeft w:val="0"/>
          <w:marRight w:val="0"/>
          <w:marTop w:val="0"/>
          <w:marBottom w:val="0"/>
          <w:divBdr>
            <w:top w:val="none" w:sz="0" w:space="0" w:color="auto"/>
            <w:left w:val="none" w:sz="0" w:space="0" w:color="auto"/>
            <w:bottom w:val="none" w:sz="0" w:space="0" w:color="auto"/>
            <w:right w:val="none" w:sz="0" w:space="0" w:color="auto"/>
          </w:divBdr>
        </w:div>
        <w:div w:id="462357035">
          <w:marLeft w:val="0"/>
          <w:marRight w:val="0"/>
          <w:marTop w:val="0"/>
          <w:marBottom w:val="0"/>
          <w:divBdr>
            <w:top w:val="none" w:sz="0" w:space="0" w:color="auto"/>
            <w:left w:val="none" w:sz="0" w:space="0" w:color="auto"/>
            <w:bottom w:val="none" w:sz="0" w:space="0" w:color="auto"/>
            <w:right w:val="none" w:sz="0" w:space="0" w:color="auto"/>
          </w:divBdr>
        </w:div>
        <w:div w:id="1833566514">
          <w:marLeft w:val="0"/>
          <w:marRight w:val="0"/>
          <w:marTop w:val="0"/>
          <w:marBottom w:val="0"/>
          <w:divBdr>
            <w:top w:val="none" w:sz="0" w:space="0" w:color="auto"/>
            <w:left w:val="none" w:sz="0" w:space="0" w:color="auto"/>
            <w:bottom w:val="none" w:sz="0" w:space="0" w:color="auto"/>
            <w:right w:val="none" w:sz="0" w:space="0" w:color="auto"/>
          </w:divBdr>
        </w:div>
        <w:div w:id="838887426">
          <w:marLeft w:val="0"/>
          <w:marRight w:val="0"/>
          <w:marTop w:val="0"/>
          <w:marBottom w:val="0"/>
          <w:divBdr>
            <w:top w:val="none" w:sz="0" w:space="0" w:color="auto"/>
            <w:left w:val="none" w:sz="0" w:space="0" w:color="auto"/>
            <w:bottom w:val="none" w:sz="0" w:space="0" w:color="auto"/>
            <w:right w:val="none" w:sz="0" w:space="0" w:color="auto"/>
          </w:divBdr>
        </w:div>
        <w:div w:id="71703295">
          <w:marLeft w:val="0"/>
          <w:marRight w:val="0"/>
          <w:marTop w:val="0"/>
          <w:marBottom w:val="0"/>
          <w:divBdr>
            <w:top w:val="none" w:sz="0" w:space="0" w:color="auto"/>
            <w:left w:val="none" w:sz="0" w:space="0" w:color="auto"/>
            <w:bottom w:val="none" w:sz="0" w:space="0" w:color="auto"/>
            <w:right w:val="none" w:sz="0" w:space="0" w:color="auto"/>
          </w:divBdr>
        </w:div>
        <w:div w:id="807934949">
          <w:marLeft w:val="0"/>
          <w:marRight w:val="0"/>
          <w:marTop w:val="0"/>
          <w:marBottom w:val="0"/>
          <w:divBdr>
            <w:top w:val="none" w:sz="0" w:space="0" w:color="auto"/>
            <w:left w:val="none" w:sz="0" w:space="0" w:color="auto"/>
            <w:bottom w:val="none" w:sz="0" w:space="0" w:color="auto"/>
            <w:right w:val="none" w:sz="0" w:space="0" w:color="auto"/>
          </w:divBdr>
        </w:div>
        <w:div w:id="1941259648">
          <w:marLeft w:val="0"/>
          <w:marRight w:val="0"/>
          <w:marTop w:val="0"/>
          <w:marBottom w:val="0"/>
          <w:divBdr>
            <w:top w:val="none" w:sz="0" w:space="0" w:color="auto"/>
            <w:left w:val="none" w:sz="0" w:space="0" w:color="auto"/>
            <w:bottom w:val="none" w:sz="0" w:space="0" w:color="auto"/>
            <w:right w:val="none" w:sz="0" w:space="0" w:color="auto"/>
          </w:divBdr>
        </w:div>
        <w:div w:id="1085541897">
          <w:marLeft w:val="0"/>
          <w:marRight w:val="0"/>
          <w:marTop w:val="0"/>
          <w:marBottom w:val="0"/>
          <w:divBdr>
            <w:top w:val="none" w:sz="0" w:space="0" w:color="auto"/>
            <w:left w:val="none" w:sz="0" w:space="0" w:color="auto"/>
            <w:bottom w:val="none" w:sz="0" w:space="0" w:color="auto"/>
            <w:right w:val="none" w:sz="0" w:space="0" w:color="auto"/>
          </w:divBdr>
        </w:div>
        <w:div w:id="1921137602">
          <w:marLeft w:val="0"/>
          <w:marRight w:val="0"/>
          <w:marTop w:val="0"/>
          <w:marBottom w:val="0"/>
          <w:divBdr>
            <w:top w:val="none" w:sz="0" w:space="0" w:color="auto"/>
            <w:left w:val="none" w:sz="0" w:space="0" w:color="auto"/>
            <w:bottom w:val="none" w:sz="0" w:space="0" w:color="auto"/>
            <w:right w:val="none" w:sz="0" w:space="0" w:color="auto"/>
          </w:divBdr>
        </w:div>
        <w:div w:id="709110662">
          <w:marLeft w:val="0"/>
          <w:marRight w:val="0"/>
          <w:marTop w:val="0"/>
          <w:marBottom w:val="0"/>
          <w:divBdr>
            <w:top w:val="none" w:sz="0" w:space="0" w:color="auto"/>
            <w:left w:val="none" w:sz="0" w:space="0" w:color="auto"/>
            <w:bottom w:val="none" w:sz="0" w:space="0" w:color="auto"/>
            <w:right w:val="none" w:sz="0" w:space="0" w:color="auto"/>
          </w:divBdr>
        </w:div>
        <w:div w:id="1139490845">
          <w:marLeft w:val="0"/>
          <w:marRight w:val="0"/>
          <w:marTop w:val="0"/>
          <w:marBottom w:val="0"/>
          <w:divBdr>
            <w:top w:val="none" w:sz="0" w:space="0" w:color="auto"/>
            <w:left w:val="none" w:sz="0" w:space="0" w:color="auto"/>
            <w:bottom w:val="none" w:sz="0" w:space="0" w:color="auto"/>
            <w:right w:val="none" w:sz="0" w:space="0" w:color="auto"/>
          </w:divBdr>
        </w:div>
        <w:div w:id="45856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katalyst</dc:creator>
  <cp:lastModifiedBy>admin</cp:lastModifiedBy>
  <cp:revision>18</cp:revision>
  <dcterms:created xsi:type="dcterms:W3CDTF">2016-01-19T07:17:00Z</dcterms:created>
  <dcterms:modified xsi:type="dcterms:W3CDTF">2016-10-13T12:11:00Z</dcterms:modified>
</cp:coreProperties>
</file>